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5305F" w14:textId="3A573B76" w:rsidR="00AF38F5" w:rsidRDefault="00AF38F5" w:rsidP="00AF38F5">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sidR="008B6A62">
        <w:rPr>
          <w:rFonts w:ascii="Arial" w:eastAsiaTheme="minorEastAsia" w:hAnsi="Arial" w:cs="Arial"/>
          <w:b/>
          <w:sz w:val="24"/>
          <w:szCs w:val="24"/>
          <w:lang w:eastAsia="zh-CN"/>
        </w:rPr>
        <w:t>106bis-e</w:t>
      </w:r>
      <w:r>
        <w:rPr>
          <w:rFonts w:ascii="Arial" w:eastAsia="MS Mincho" w:hAnsi="Arial" w:cs="Arial"/>
          <w:b/>
          <w:sz w:val="24"/>
          <w:szCs w:val="24"/>
        </w:rPr>
        <w:tab/>
      </w:r>
      <w:r w:rsidR="007F6EA0">
        <w:rPr>
          <w:rFonts w:ascii="Arial" w:eastAsia="MS Mincho" w:hAnsi="Arial" w:cs="Arial"/>
          <w:b/>
          <w:sz w:val="24"/>
          <w:szCs w:val="24"/>
        </w:rPr>
        <w:t xml:space="preserve">   </w:t>
      </w:r>
      <w:bookmarkStart w:id="0" w:name="_GoBack"/>
      <w:r>
        <w:rPr>
          <w:rFonts w:ascii="Arial" w:eastAsia="MS Mincho" w:hAnsi="Arial" w:cs="Arial"/>
          <w:b/>
          <w:sz w:val="24"/>
          <w:szCs w:val="24"/>
        </w:rPr>
        <w:t>R4-2</w:t>
      </w:r>
      <w:r w:rsidR="008166B0">
        <w:rPr>
          <w:rFonts w:ascii="Arial" w:eastAsia="MS Mincho" w:hAnsi="Arial" w:cs="Arial"/>
          <w:b/>
          <w:sz w:val="24"/>
          <w:szCs w:val="24"/>
        </w:rPr>
        <w:t>3</w:t>
      </w:r>
      <w:r w:rsidR="007F6EA0">
        <w:rPr>
          <w:rFonts w:ascii="Arial" w:eastAsia="MS Mincho" w:hAnsi="Arial" w:cs="Arial"/>
          <w:b/>
          <w:sz w:val="24"/>
          <w:szCs w:val="24"/>
        </w:rPr>
        <w:t>06625</w:t>
      </w:r>
      <w:bookmarkEnd w:id="0"/>
    </w:p>
    <w:p w14:paraId="49EDA54C" w14:textId="6A5EBEA7" w:rsidR="00AF38F5" w:rsidRDefault="008B6A62" w:rsidP="00AF38F5">
      <w:pPr>
        <w:tabs>
          <w:tab w:val="right" w:pos="10440"/>
          <w:tab w:val="right" w:pos="13323"/>
        </w:tabs>
        <w:spacing w:afterLines="100" w:after="240"/>
        <w:rPr>
          <w:rFonts w:ascii="Arial" w:hAnsi="Arial" w:cs="Arial"/>
          <w:b/>
          <w:sz w:val="24"/>
          <w:szCs w:val="24"/>
          <w:lang w:val="en-US" w:eastAsia="zh-CN"/>
        </w:rPr>
      </w:pPr>
      <w:r>
        <w:rPr>
          <w:rFonts w:ascii="Arial" w:hAnsi="Arial" w:cs="Arial"/>
          <w:b/>
          <w:sz w:val="24"/>
          <w:szCs w:val="24"/>
          <w:lang w:eastAsia="zh-CN"/>
        </w:rPr>
        <w:t>Electronic Meeting</w:t>
      </w:r>
      <w:r w:rsidR="00AF38F5">
        <w:rPr>
          <w:rFonts w:ascii="Arial" w:hAnsi="Arial" w:cs="Arial"/>
          <w:b/>
          <w:sz w:val="24"/>
          <w:szCs w:val="24"/>
          <w:lang w:eastAsia="zh-CN"/>
        </w:rPr>
        <w:t>,</w:t>
      </w:r>
      <w:r w:rsidR="00AF38F5" w:rsidRPr="00E13633">
        <w:rPr>
          <w:rFonts w:ascii="Arial" w:hAnsi="Arial" w:cs="Arial"/>
          <w:b/>
          <w:sz w:val="24"/>
          <w:szCs w:val="24"/>
          <w:lang w:eastAsia="zh-CN"/>
        </w:rPr>
        <w:t xml:space="preserve"> </w:t>
      </w:r>
      <w:r w:rsidRPr="000E65A4">
        <w:rPr>
          <w:rFonts w:ascii="Arial" w:hAnsi="Arial"/>
          <w:b/>
          <w:sz w:val="24"/>
          <w:szCs w:val="24"/>
          <w:lang w:eastAsia="zh-CN"/>
        </w:rPr>
        <w:t>April 17 – April 26, 2023</w:t>
      </w:r>
    </w:p>
    <w:p w14:paraId="3CEB26F5" w14:textId="2496525E" w:rsidR="00AF38F5" w:rsidRDefault="00AF38F5" w:rsidP="00AF38F5">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Pr="00963C12">
        <w:rPr>
          <w:rFonts w:ascii="Arial" w:hAnsi="Arial" w:cs="Arial"/>
          <w:sz w:val="22"/>
          <w:lang w:eastAsia="zh-CN"/>
        </w:rPr>
        <w:t xml:space="preserve">WF on </w:t>
      </w:r>
      <w:r w:rsidR="008B6A62" w:rsidRPr="008B6A62">
        <w:rPr>
          <w:rFonts w:ascii="Arial" w:hAnsi="Arial" w:cs="Arial"/>
          <w:sz w:val="22"/>
          <w:lang w:eastAsia="zh-CN"/>
        </w:rPr>
        <w:t>NR further coverage enhancement part 1</w:t>
      </w:r>
    </w:p>
    <w:p w14:paraId="24425062" w14:textId="4A3F35CF" w:rsidR="00AF38F5" w:rsidRDefault="00AF38F5" w:rsidP="00AF38F5">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B6A62">
        <w:rPr>
          <w:rFonts w:ascii="Arial" w:eastAsia="等线" w:hAnsi="Arial" w:cs="Arial"/>
          <w:color w:val="000000"/>
          <w:sz w:val="22"/>
          <w:lang w:eastAsia="zh-CN"/>
        </w:rPr>
        <w:t>5</w:t>
      </w:r>
      <w:r>
        <w:rPr>
          <w:rFonts w:ascii="Arial" w:eastAsia="等线" w:hAnsi="Arial" w:cs="Arial"/>
          <w:color w:val="000000"/>
          <w:sz w:val="22"/>
          <w:lang w:eastAsia="zh-CN"/>
        </w:rPr>
        <w:t>.2</w:t>
      </w:r>
      <w:r w:rsidR="008B6A62">
        <w:rPr>
          <w:rFonts w:ascii="Arial" w:eastAsia="等线" w:hAnsi="Arial" w:cs="Arial"/>
          <w:color w:val="000000"/>
          <w:sz w:val="22"/>
          <w:lang w:eastAsia="zh-CN"/>
        </w:rPr>
        <w:t>8</w:t>
      </w:r>
      <w:r>
        <w:rPr>
          <w:rFonts w:ascii="Arial" w:eastAsia="等线" w:hAnsi="Arial" w:cs="Arial"/>
          <w:color w:val="000000"/>
          <w:sz w:val="22"/>
          <w:lang w:eastAsia="zh-CN"/>
        </w:rPr>
        <w:t>.3</w:t>
      </w:r>
    </w:p>
    <w:p w14:paraId="1F128F1A" w14:textId="77777777" w:rsidR="00AF38F5" w:rsidRDefault="00AF38F5" w:rsidP="00AF38F5">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5C203682" w14:textId="3BD81ED6" w:rsidR="006D6754" w:rsidRPr="002B3EF0" w:rsidRDefault="00AF38F5" w:rsidP="002B3EF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09286E5" w14:textId="2720CDC2" w:rsidR="00E80B52" w:rsidRPr="00805BE8" w:rsidRDefault="00142BB9" w:rsidP="002B3EF0">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B6A62">
        <w:rPr>
          <w:lang w:eastAsia="ja-JP"/>
        </w:rPr>
        <w:t>Enhancement for SAR issue mitigation</w:t>
      </w:r>
    </w:p>
    <w:p w14:paraId="1D55D665" w14:textId="3C54A6A3" w:rsidR="00571777" w:rsidRDefault="002B3EF0" w:rsidP="009E232F">
      <w:pPr>
        <w:pStyle w:val="2"/>
      </w:pPr>
      <w:r w:rsidRPr="002B3EF0">
        <w:t>Issue 1</w:t>
      </w:r>
      <w:r w:rsidR="00571777" w:rsidRPr="002B3EF0">
        <w:t xml:space="preserve">: </w:t>
      </w:r>
      <w:r w:rsidR="00F71FBC" w:rsidRPr="00F71FBC">
        <w:t xml:space="preserve">Whether to </w:t>
      </w:r>
      <w:r w:rsidR="008B6A62">
        <w:t>introduce PHR reporting for the carrier that is configured for DL but no UL</w:t>
      </w:r>
    </w:p>
    <w:p w14:paraId="09310CA2" w14:textId="702B1D7D" w:rsidR="00977AAE" w:rsidRPr="008B6A62" w:rsidRDefault="00977AAE" w:rsidP="0057062F">
      <w:pPr>
        <w:jc w:val="both"/>
        <w:rPr>
          <w:lang w:eastAsia="ko-KR"/>
        </w:rPr>
      </w:pPr>
    </w:p>
    <w:p w14:paraId="59ADB30B" w14:textId="3F90E280" w:rsidR="002B3EF0" w:rsidRPr="008166B0" w:rsidRDefault="002B3EF0" w:rsidP="002B3EF0">
      <w:pPr>
        <w:widowControl w:val="0"/>
        <w:tabs>
          <w:tab w:val="num" w:pos="1440"/>
          <w:tab w:val="num" w:pos="1701"/>
        </w:tabs>
        <w:spacing w:beforeLines="50" w:before="120"/>
        <w:rPr>
          <w:lang w:eastAsia="zh-CN"/>
        </w:rPr>
      </w:pPr>
      <w:r w:rsidRPr="008166B0">
        <w:rPr>
          <w:b/>
          <w:lang w:eastAsia="zh-CN"/>
        </w:rPr>
        <w:t>&lt;</w:t>
      </w:r>
      <w:r w:rsidR="008B6A62" w:rsidRPr="008B6A62">
        <w:rPr>
          <w:b/>
          <w:lang w:eastAsia="zh-CN"/>
        </w:rPr>
        <w:t xml:space="preserve"> </w:t>
      </w:r>
      <w:r w:rsidR="00FD1CF4">
        <w:rPr>
          <w:b/>
          <w:lang w:eastAsia="zh-CN"/>
        </w:rPr>
        <w:t>Agreement</w:t>
      </w:r>
      <w:r w:rsidR="008B6A62" w:rsidRPr="008166B0">
        <w:rPr>
          <w:b/>
          <w:lang w:eastAsia="zh-CN"/>
        </w:rPr>
        <w:t xml:space="preserve"> </w:t>
      </w:r>
      <w:r w:rsidRPr="008166B0">
        <w:rPr>
          <w:b/>
          <w:lang w:eastAsia="zh-CN"/>
        </w:rPr>
        <w:t>&gt;</w:t>
      </w:r>
      <w:r w:rsidR="00977AAE">
        <w:rPr>
          <w:lang w:eastAsia="zh-CN"/>
        </w:rPr>
        <w:t>:</w:t>
      </w:r>
      <w:r w:rsidRPr="008166B0">
        <w:rPr>
          <w:lang w:eastAsia="zh-CN"/>
        </w:rPr>
        <w:t xml:space="preserve"> </w:t>
      </w:r>
    </w:p>
    <w:p w14:paraId="2F3D68A7" w14:textId="1D18471E" w:rsidR="00FD1CF4" w:rsidRDefault="00FD1CF4" w:rsidP="00FD1CF4">
      <w:pPr>
        <w:widowControl w:val="0"/>
        <w:spacing w:beforeLines="50" w:before="120"/>
        <w:rPr>
          <w:lang w:eastAsia="zh-CN"/>
        </w:rPr>
      </w:pPr>
      <w:r>
        <w:rPr>
          <w:lang w:eastAsia="zh-CN"/>
        </w:rPr>
        <w:t>FFS whether to introduce PHR reporting for the carrier that is configured for DL but no UL.</w:t>
      </w:r>
    </w:p>
    <w:p w14:paraId="3D811BFC" w14:textId="1AEB3873" w:rsidR="00FD1CF4" w:rsidRDefault="00FD1CF4" w:rsidP="00FD1CF4">
      <w:pPr>
        <w:pStyle w:val="afe"/>
        <w:widowControl w:val="0"/>
        <w:numPr>
          <w:ilvl w:val="0"/>
          <w:numId w:val="2"/>
        </w:numPr>
        <w:spacing w:beforeLines="50" w:before="120"/>
        <w:ind w:firstLineChars="0"/>
        <w:rPr>
          <w:lang w:eastAsia="zh-CN"/>
        </w:rPr>
      </w:pPr>
      <w:r>
        <w:rPr>
          <w:lang w:eastAsia="zh-CN"/>
        </w:rPr>
        <w:t>The target scenario and details like how to calculate the PHR are encouraged to provide by proponent in the next meeting.</w:t>
      </w:r>
    </w:p>
    <w:p w14:paraId="0FEA6845" w14:textId="77777777" w:rsidR="007F6EA0" w:rsidRDefault="007F6EA0" w:rsidP="007F6EA0">
      <w:pPr>
        <w:widowControl w:val="0"/>
        <w:spacing w:beforeLines="50" w:before="120"/>
        <w:rPr>
          <w:lang w:eastAsia="zh-CN"/>
        </w:rPr>
      </w:pPr>
    </w:p>
    <w:p w14:paraId="76B266D4" w14:textId="301F90B4" w:rsidR="00977AAE" w:rsidRDefault="00977AAE" w:rsidP="009E232F">
      <w:pPr>
        <w:pStyle w:val="2"/>
      </w:pPr>
      <w:r w:rsidRPr="002B3EF0">
        <w:t xml:space="preserve">Issue </w:t>
      </w:r>
      <w:r>
        <w:t>2</w:t>
      </w:r>
      <w:r w:rsidRPr="002B3EF0">
        <w:t xml:space="preserve">: </w:t>
      </w:r>
      <w:r w:rsidRPr="00977AAE">
        <w:t>Proposals based on power class related information reporting for FR1 carrier</w:t>
      </w:r>
    </w:p>
    <w:p w14:paraId="099B7C5A" w14:textId="77777777" w:rsidR="00977AAE" w:rsidRDefault="00977AAE" w:rsidP="00977AAE">
      <w:pPr>
        <w:rPr>
          <w:lang w:eastAsia="ko-KR"/>
        </w:rPr>
      </w:pPr>
    </w:p>
    <w:p w14:paraId="53689178" w14:textId="344E3107" w:rsidR="006564E8" w:rsidRDefault="006564E8" w:rsidP="006564E8">
      <w:pPr>
        <w:widowControl w:val="0"/>
        <w:tabs>
          <w:tab w:val="num" w:pos="1440"/>
          <w:tab w:val="num" w:pos="1701"/>
        </w:tabs>
        <w:spacing w:beforeLines="50" w:before="120"/>
        <w:rPr>
          <w:lang w:eastAsia="zh-CN"/>
        </w:rPr>
      </w:pPr>
      <w:r w:rsidRPr="008166B0">
        <w:rPr>
          <w:b/>
          <w:lang w:eastAsia="zh-CN"/>
        </w:rPr>
        <w:t>&lt;</w:t>
      </w:r>
      <w:r w:rsidRPr="008B6A62">
        <w:rPr>
          <w:b/>
          <w:lang w:eastAsia="zh-CN"/>
        </w:rPr>
        <w:t xml:space="preserve"> </w:t>
      </w:r>
      <w:r w:rsidR="00FD1CF4">
        <w:rPr>
          <w:b/>
          <w:lang w:eastAsia="zh-CN"/>
        </w:rPr>
        <w:t>Agreement</w:t>
      </w:r>
      <w:r w:rsidR="00FD1CF4" w:rsidRPr="008166B0">
        <w:rPr>
          <w:b/>
          <w:lang w:eastAsia="zh-CN"/>
        </w:rPr>
        <w:t xml:space="preserve"> </w:t>
      </w:r>
      <w:r w:rsidRPr="008166B0">
        <w:rPr>
          <w:b/>
          <w:lang w:eastAsia="zh-CN"/>
        </w:rPr>
        <w:t>&gt;</w:t>
      </w:r>
      <w:r>
        <w:rPr>
          <w:lang w:eastAsia="zh-CN"/>
        </w:rPr>
        <w:t>:</w:t>
      </w:r>
      <w:r w:rsidRPr="008166B0">
        <w:rPr>
          <w:lang w:eastAsia="zh-CN"/>
        </w:rPr>
        <w:t xml:space="preserve"> </w:t>
      </w:r>
    </w:p>
    <w:p w14:paraId="04633756" w14:textId="75FBE52C" w:rsidR="00FD1CF4" w:rsidRDefault="00FD1CF4" w:rsidP="006564E8">
      <w:pPr>
        <w:widowControl w:val="0"/>
        <w:tabs>
          <w:tab w:val="num" w:pos="1440"/>
          <w:tab w:val="num" w:pos="1701"/>
        </w:tabs>
        <w:spacing w:beforeLines="50" w:before="120"/>
        <w:rPr>
          <w:lang w:eastAsia="zh-CN"/>
        </w:rPr>
      </w:pPr>
      <w:r>
        <w:rPr>
          <w:lang w:eastAsia="zh-CN"/>
        </w:rPr>
        <w:t>FFS on the following power class related information reporting</w:t>
      </w:r>
      <w:r w:rsidR="007F6EA0">
        <w:rPr>
          <w:lang w:eastAsia="zh-CN"/>
        </w:rPr>
        <w:t xml:space="preserve"> solutions</w:t>
      </w:r>
      <w:r>
        <w:rPr>
          <w:lang w:eastAsia="zh-CN"/>
        </w:rPr>
        <w:t xml:space="preserve"> for FR1 carrier:</w:t>
      </w:r>
    </w:p>
    <w:p w14:paraId="1A3DA9AE" w14:textId="77777777" w:rsidR="00FD1CF4" w:rsidRPr="0057062F" w:rsidRDefault="00FD1CF4" w:rsidP="00FD1CF4">
      <w:pPr>
        <w:pStyle w:val="afe"/>
        <w:numPr>
          <w:ilvl w:val="0"/>
          <w:numId w:val="9"/>
        </w:numPr>
        <w:spacing w:after="120"/>
        <w:ind w:firstLineChars="0"/>
        <w:rPr>
          <w:szCs w:val="24"/>
          <w:lang w:eastAsia="zh-CN"/>
        </w:rPr>
      </w:pPr>
      <w:r w:rsidRPr="0057062F">
        <w:rPr>
          <w:szCs w:val="24"/>
          <w:lang w:eastAsia="zh-CN"/>
        </w:rPr>
        <w:t xml:space="preserve">Option 1: Power class being used by the UE instead of </w:t>
      </w:r>
      <w:r w:rsidRPr="0057062F">
        <w:rPr>
          <w:bCs/>
          <w:lang w:eastAsia="zh-CN"/>
        </w:rPr>
        <w:t>ΔP</w:t>
      </w:r>
      <w:r w:rsidRPr="0057062F">
        <w:rPr>
          <w:bCs/>
          <w:vertAlign w:val="subscript"/>
          <w:lang w:eastAsia="zh-CN"/>
        </w:rPr>
        <w:t>PowerClass</w:t>
      </w:r>
      <w:r w:rsidRPr="0057062F">
        <w:rPr>
          <w:szCs w:val="24"/>
          <w:lang w:eastAsia="zh-CN"/>
        </w:rPr>
        <w:t>.</w:t>
      </w:r>
    </w:p>
    <w:p w14:paraId="4AA32744" w14:textId="77777777" w:rsidR="00FD1CF4" w:rsidRPr="0057062F" w:rsidRDefault="00FD1CF4" w:rsidP="00FD1CF4">
      <w:pPr>
        <w:pStyle w:val="afe"/>
        <w:numPr>
          <w:ilvl w:val="0"/>
          <w:numId w:val="9"/>
        </w:numPr>
        <w:spacing w:after="120"/>
        <w:ind w:firstLineChars="0"/>
        <w:rPr>
          <w:szCs w:val="24"/>
          <w:lang w:eastAsia="zh-CN"/>
        </w:rPr>
      </w:pPr>
      <w:r w:rsidRPr="0057062F">
        <w:rPr>
          <w:szCs w:val="24"/>
          <w:lang w:eastAsia="zh-CN"/>
        </w:rPr>
        <w:t xml:space="preserve">Option 2: Report power-class fallback </w:t>
      </w:r>
      <w:r w:rsidRPr="0057062F">
        <w:rPr>
          <w:bCs/>
          <w:lang w:eastAsia="zh-CN"/>
        </w:rPr>
        <w:t>ΔP</w:t>
      </w:r>
      <w:r w:rsidRPr="0057062F">
        <w:rPr>
          <w:bCs/>
          <w:vertAlign w:val="subscript"/>
          <w:lang w:eastAsia="zh-CN"/>
        </w:rPr>
        <w:t>PowerClass</w:t>
      </w:r>
      <w:r w:rsidRPr="0057062F">
        <w:rPr>
          <w:szCs w:val="24"/>
          <w:lang w:eastAsia="zh-CN"/>
        </w:rPr>
        <w:t xml:space="preserve"> in the PHR per serving cell using spare bits in the existing PHR MAC-CE; reporting by UEs implementing SAR mitigation by P-MPR and duty cycle averaging (the ‘P-MPR method’) with finer granularity than the ΔP</w:t>
      </w:r>
      <w:r w:rsidRPr="0057062F">
        <w:rPr>
          <w:szCs w:val="24"/>
          <w:vertAlign w:val="subscript"/>
          <w:lang w:eastAsia="zh-CN"/>
        </w:rPr>
        <w:t>PowerClass</w:t>
      </w:r>
      <w:r w:rsidRPr="0057062F">
        <w:rPr>
          <w:szCs w:val="24"/>
          <w:lang w:eastAsia="zh-CN"/>
        </w:rPr>
        <w:t xml:space="preserve"> is supported using the said spare bits of the PHR in combination with the P-bit.</w:t>
      </w:r>
    </w:p>
    <w:p w14:paraId="7026383D" w14:textId="77777777" w:rsidR="00FD1CF4" w:rsidRPr="006564E8" w:rsidRDefault="00FD1CF4" w:rsidP="00FD1CF4">
      <w:pPr>
        <w:pStyle w:val="afe"/>
        <w:numPr>
          <w:ilvl w:val="0"/>
          <w:numId w:val="3"/>
        </w:numPr>
        <w:spacing w:after="120"/>
        <w:ind w:firstLineChars="0"/>
        <w:rPr>
          <w:szCs w:val="24"/>
          <w:lang w:eastAsia="zh-CN"/>
        </w:rPr>
      </w:pPr>
      <w:r w:rsidRPr="006564E8">
        <w:rPr>
          <w:szCs w:val="24"/>
          <w:lang w:eastAsia="zh-CN"/>
        </w:rPr>
        <w:t>Power-capability change, power-class fallback or return to declared power class, can trigger an aperiodic report.</w:t>
      </w:r>
    </w:p>
    <w:p w14:paraId="05486284" w14:textId="77777777" w:rsidR="00FD1CF4" w:rsidRPr="0057062F" w:rsidRDefault="00FD1CF4" w:rsidP="00FD1CF4">
      <w:pPr>
        <w:pStyle w:val="afe"/>
        <w:numPr>
          <w:ilvl w:val="0"/>
          <w:numId w:val="3"/>
        </w:numPr>
        <w:spacing w:after="120"/>
        <w:ind w:firstLineChars="0"/>
        <w:rPr>
          <w:szCs w:val="24"/>
          <w:lang w:eastAsia="zh-CN"/>
        </w:rPr>
      </w:pPr>
      <w:r>
        <w:rPr>
          <w:szCs w:val="24"/>
          <w:lang w:eastAsia="zh-CN"/>
        </w:rPr>
        <w:t>R</w:t>
      </w:r>
      <w:r w:rsidRPr="006564E8">
        <w:rPr>
          <w:szCs w:val="24"/>
          <w:lang w:eastAsia="zh-CN"/>
        </w:rPr>
        <w:t xml:space="preserve">eport power-class fallback </w:t>
      </w:r>
      <w:r w:rsidRPr="006564E8">
        <w:rPr>
          <w:bCs/>
          <w:lang w:eastAsia="zh-CN"/>
        </w:rPr>
        <w:t>ΔP</w:t>
      </w:r>
      <w:r w:rsidRPr="006564E8">
        <w:rPr>
          <w:bCs/>
          <w:vertAlign w:val="subscript"/>
          <w:lang w:eastAsia="zh-CN"/>
        </w:rPr>
        <w:t>PowerClass,CA</w:t>
      </w:r>
      <w:r w:rsidRPr="006564E8">
        <w:rPr>
          <w:szCs w:val="24"/>
          <w:lang w:eastAsia="zh-CN"/>
        </w:rPr>
        <w:t xml:space="preserve"> in the multi-entry PHR for the BC; any BC power-class change, fallback or return to advertised BC power class, also trigger an aperiodic PHR.</w:t>
      </w:r>
    </w:p>
    <w:p w14:paraId="2CFE2DA3" w14:textId="2A71312B" w:rsidR="00977AAE" w:rsidRPr="003E4A45" w:rsidRDefault="00FD1CF4" w:rsidP="00977AAE">
      <w:pPr>
        <w:pStyle w:val="afe"/>
        <w:numPr>
          <w:ilvl w:val="0"/>
          <w:numId w:val="9"/>
        </w:numPr>
        <w:spacing w:after="120"/>
        <w:ind w:firstLineChars="0"/>
        <w:rPr>
          <w:szCs w:val="24"/>
          <w:lang w:eastAsia="zh-CN"/>
        </w:rPr>
      </w:pPr>
      <w:r w:rsidRPr="0057062F">
        <w:rPr>
          <w:szCs w:val="24"/>
          <w:lang w:eastAsia="zh-CN"/>
        </w:rPr>
        <w:t xml:space="preserve">Option 3: Report both power-class fallback </w:t>
      </w:r>
      <w:r w:rsidRPr="0057062F">
        <w:rPr>
          <w:bCs/>
          <w:lang w:eastAsia="zh-CN"/>
        </w:rPr>
        <w:t>ΔP</w:t>
      </w:r>
      <w:r w:rsidRPr="0057062F">
        <w:rPr>
          <w:bCs/>
          <w:vertAlign w:val="subscript"/>
          <w:lang w:eastAsia="zh-CN"/>
        </w:rPr>
        <w:t>PowerClass</w:t>
      </w:r>
      <w:r w:rsidRPr="0057062F">
        <w:rPr>
          <w:szCs w:val="24"/>
          <w:lang w:eastAsia="zh-CN"/>
        </w:rPr>
        <w:t xml:space="preserve"> and the full power transmission capability for the current fall-back power class.</w:t>
      </w:r>
    </w:p>
    <w:p w14:paraId="2E298EBF" w14:textId="77777777" w:rsidR="00977AAE" w:rsidRDefault="00977AAE" w:rsidP="00977AAE">
      <w:pPr>
        <w:rPr>
          <w:lang w:eastAsia="ko-KR"/>
        </w:rPr>
      </w:pPr>
    </w:p>
    <w:p w14:paraId="6B1684E1" w14:textId="53E98265" w:rsidR="00C171BC" w:rsidRDefault="00C171BC" w:rsidP="009E232F">
      <w:pPr>
        <w:pStyle w:val="2"/>
      </w:pPr>
      <w:r w:rsidRPr="002B3EF0">
        <w:t xml:space="preserve">Issue </w:t>
      </w:r>
      <w:r>
        <w:t>3</w:t>
      </w:r>
      <w:r w:rsidRPr="002B3EF0">
        <w:t xml:space="preserve">: </w:t>
      </w:r>
      <w:r w:rsidRPr="00C171BC">
        <w:t>Whether to introduce P-MPR reporting for FR1 carrier</w:t>
      </w:r>
    </w:p>
    <w:p w14:paraId="00BE85EB" w14:textId="5377FC36" w:rsidR="00BA6A9F" w:rsidRDefault="00BA6A9F" w:rsidP="00BA6A9F">
      <w:pPr>
        <w:widowControl w:val="0"/>
        <w:tabs>
          <w:tab w:val="num" w:pos="1440"/>
          <w:tab w:val="num" w:pos="1701"/>
        </w:tabs>
        <w:spacing w:beforeLines="50" w:before="120"/>
        <w:rPr>
          <w:lang w:eastAsia="zh-CN"/>
        </w:rPr>
      </w:pPr>
      <w:r w:rsidRPr="008166B0">
        <w:rPr>
          <w:b/>
          <w:lang w:eastAsia="zh-CN"/>
        </w:rPr>
        <w:t>&lt;</w:t>
      </w:r>
      <w:r w:rsidRPr="008B6A62">
        <w:rPr>
          <w:b/>
          <w:lang w:eastAsia="zh-CN"/>
        </w:rPr>
        <w:t xml:space="preserve"> </w:t>
      </w:r>
      <w:r w:rsidR="00FD1CF4">
        <w:rPr>
          <w:b/>
          <w:lang w:eastAsia="zh-CN"/>
        </w:rPr>
        <w:t>Agreement</w:t>
      </w:r>
      <w:r w:rsidR="00FD1CF4" w:rsidRPr="008166B0">
        <w:rPr>
          <w:b/>
          <w:lang w:eastAsia="zh-CN"/>
        </w:rPr>
        <w:t xml:space="preserve"> </w:t>
      </w:r>
      <w:r w:rsidRPr="008166B0">
        <w:rPr>
          <w:b/>
          <w:lang w:eastAsia="zh-CN"/>
        </w:rPr>
        <w:t>&gt;</w:t>
      </w:r>
      <w:r>
        <w:rPr>
          <w:lang w:eastAsia="zh-CN"/>
        </w:rPr>
        <w:t>:</w:t>
      </w:r>
      <w:r w:rsidRPr="008166B0">
        <w:rPr>
          <w:lang w:eastAsia="zh-CN"/>
        </w:rPr>
        <w:t xml:space="preserve"> </w:t>
      </w:r>
    </w:p>
    <w:p w14:paraId="4CE1521E" w14:textId="0FEBB040" w:rsidR="00FD1CF4" w:rsidRDefault="00FD1CF4" w:rsidP="00BA6A9F">
      <w:pPr>
        <w:widowControl w:val="0"/>
        <w:tabs>
          <w:tab w:val="num" w:pos="1440"/>
          <w:tab w:val="num" w:pos="1701"/>
        </w:tabs>
        <w:spacing w:beforeLines="50" w:before="120"/>
        <w:rPr>
          <w:lang w:eastAsia="zh-CN"/>
        </w:rPr>
      </w:pPr>
      <w:r>
        <w:rPr>
          <w:lang w:eastAsia="zh-CN"/>
        </w:rPr>
        <w:t>FFS whether to introduce P-MPR reporting for FR1 carrier.</w:t>
      </w:r>
    </w:p>
    <w:p w14:paraId="7F2859F1" w14:textId="77777777" w:rsidR="00BA6A9F" w:rsidRDefault="00BA6A9F" w:rsidP="00BA6A9F">
      <w:pPr>
        <w:rPr>
          <w:lang w:eastAsia="ko-KR"/>
        </w:rPr>
      </w:pPr>
    </w:p>
    <w:p w14:paraId="4A0F639E" w14:textId="0C6D79FB" w:rsidR="00BA6A9F" w:rsidRDefault="00BA6A9F" w:rsidP="009E232F">
      <w:pPr>
        <w:pStyle w:val="2"/>
      </w:pPr>
      <w:r w:rsidRPr="002B3EF0">
        <w:t xml:space="preserve">Issue </w:t>
      </w:r>
      <w:r>
        <w:t>4</w:t>
      </w:r>
      <w:r w:rsidRPr="002B3EF0">
        <w:t xml:space="preserve">: </w:t>
      </w:r>
      <w:r w:rsidRPr="00BA6A9F">
        <w:t>Proposals based on ‘duration’ information reporting for FR1 carrier</w:t>
      </w:r>
    </w:p>
    <w:p w14:paraId="08DDB0CE" w14:textId="3D13894C" w:rsidR="00BA6A9F" w:rsidRDefault="00BA6A9F" w:rsidP="00BA6A9F">
      <w:pPr>
        <w:widowControl w:val="0"/>
        <w:tabs>
          <w:tab w:val="num" w:pos="1440"/>
          <w:tab w:val="num" w:pos="1701"/>
        </w:tabs>
        <w:spacing w:beforeLines="50" w:before="120"/>
        <w:rPr>
          <w:lang w:eastAsia="zh-CN"/>
        </w:rPr>
      </w:pPr>
      <w:r w:rsidRPr="008166B0">
        <w:rPr>
          <w:b/>
          <w:lang w:eastAsia="zh-CN"/>
        </w:rPr>
        <w:t>&lt;</w:t>
      </w:r>
      <w:r w:rsidRPr="008B6A62">
        <w:rPr>
          <w:b/>
          <w:lang w:eastAsia="zh-CN"/>
        </w:rPr>
        <w:t xml:space="preserve"> </w:t>
      </w:r>
      <w:r w:rsidR="00FD1CF4">
        <w:rPr>
          <w:b/>
          <w:lang w:eastAsia="zh-CN"/>
        </w:rPr>
        <w:t>Agreement</w:t>
      </w:r>
      <w:r w:rsidR="00FD1CF4" w:rsidRPr="008166B0">
        <w:rPr>
          <w:b/>
          <w:lang w:eastAsia="zh-CN"/>
        </w:rPr>
        <w:t xml:space="preserve"> </w:t>
      </w:r>
      <w:r w:rsidRPr="008166B0">
        <w:rPr>
          <w:b/>
          <w:lang w:eastAsia="zh-CN"/>
        </w:rPr>
        <w:t>&gt;</w:t>
      </w:r>
      <w:r>
        <w:rPr>
          <w:lang w:eastAsia="zh-CN"/>
        </w:rPr>
        <w:t>:</w:t>
      </w:r>
      <w:r w:rsidRPr="008166B0">
        <w:rPr>
          <w:lang w:eastAsia="zh-CN"/>
        </w:rPr>
        <w:t xml:space="preserve"> </w:t>
      </w:r>
    </w:p>
    <w:p w14:paraId="3886F3DB" w14:textId="1566F539" w:rsidR="00FD1CF4" w:rsidRDefault="007F6EA0" w:rsidP="00BA6A9F">
      <w:pPr>
        <w:widowControl w:val="0"/>
        <w:tabs>
          <w:tab w:val="num" w:pos="1440"/>
          <w:tab w:val="num" w:pos="1701"/>
        </w:tabs>
        <w:spacing w:beforeLines="50" w:before="120"/>
        <w:rPr>
          <w:lang w:eastAsia="zh-CN"/>
        </w:rPr>
      </w:pPr>
      <w:r>
        <w:rPr>
          <w:lang w:eastAsia="zh-CN"/>
        </w:rPr>
        <w:t>FFS whether to consider the following duration related information reporting solutions for FR1 carrier.</w:t>
      </w:r>
    </w:p>
    <w:p w14:paraId="42CED3D5" w14:textId="65A9BBB5" w:rsidR="007F6EA0" w:rsidRPr="004235F0" w:rsidRDefault="007F6EA0" w:rsidP="007F6EA0">
      <w:pPr>
        <w:pStyle w:val="afe"/>
        <w:numPr>
          <w:ilvl w:val="0"/>
          <w:numId w:val="11"/>
        </w:numPr>
        <w:spacing w:after="120"/>
        <w:ind w:firstLineChars="0"/>
        <w:rPr>
          <w:szCs w:val="24"/>
          <w:lang w:eastAsia="zh-CN"/>
        </w:rPr>
      </w:pPr>
      <w:r w:rsidRPr="004235F0">
        <w:rPr>
          <w:szCs w:val="24"/>
          <w:lang w:eastAsia="zh-CN"/>
        </w:rPr>
        <w:t>Option 1: On top of the power class related information reporting, also consider report evaluation period, the starting time and estimated time for retur</w:t>
      </w:r>
      <w:r>
        <w:rPr>
          <w:szCs w:val="24"/>
          <w:lang w:eastAsia="zh-CN"/>
        </w:rPr>
        <w:t>n to higher power class.</w:t>
      </w:r>
    </w:p>
    <w:p w14:paraId="13A1658D" w14:textId="2C9BC0B6" w:rsidR="007F6EA0" w:rsidRPr="004235F0" w:rsidRDefault="007F6EA0" w:rsidP="007F6EA0">
      <w:pPr>
        <w:pStyle w:val="afe"/>
        <w:numPr>
          <w:ilvl w:val="0"/>
          <w:numId w:val="11"/>
        </w:numPr>
        <w:spacing w:after="120"/>
        <w:ind w:firstLineChars="0"/>
        <w:rPr>
          <w:szCs w:val="24"/>
          <w:lang w:eastAsia="zh-CN"/>
        </w:rPr>
      </w:pPr>
      <w:r w:rsidRPr="004235F0">
        <w:rPr>
          <w:szCs w:val="24"/>
          <w:lang w:eastAsia="zh-CN"/>
        </w:rPr>
        <w:t>Option 2: Consider UE reporting on the following informa</w:t>
      </w:r>
      <w:r>
        <w:rPr>
          <w:szCs w:val="24"/>
          <w:lang w:eastAsia="zh-CN"/>
        </w:rPr>
        <w:t>tion as a ‘forecast’.</w:t>
      </w:r>
    </w:p>
    <w:p w14:paraId="31C19D87" w14:textId="77777777" w:rsidR="007F6EA0" w:rsidRPr="00765DEF" w:rsidRDefault="007F6EA0" w:rsidP="007F6EA0">
      <w:pPr>
        <w:pStyle w:val="afe"/>
        <w:numPr>
          <w:ilvl w:val="0"/>
          <w:numId w:val="5"/>
        </w:numPr>
        <w:spacing w:after="120"/>
        <w:ind w:left="644" w:firstLineChars="0"/>
        <w:rPr>
          <w:szCs w:val="24"/>
          <w:lang w:eastAsia="zh-CN"/>
        </w:rPr>
      </w:pPr>
      <w:r w:rsidRPr="00765DEF">
        <w:rPr>
          <w:szCs w:val="24"/>
          <w:lang w:eastAsia="zh-CN"/>
        </w:rPr>
        <w:t>For current UEs, information about how long the gNB should not expect better performance:</w:t>
      </w:r>
    </w:p>
    <w:p w14:paraId="6BC50C92" w14:textId="77777777" w:rsidR="007F6EA0" w:rsidRDefault="007F6EA0" w:rsidP="007F6EA0">
      <w:pPr>
        <w:pStyle w:val="afe"/>
        <w:numPr>
          <w:ilvl w:val="0"/>
          <w:numId w:val="17"/>
        </w:numPr>
        <w:spacing w:after="120"/>
        <w:ind w:firstLineChars="0"/>
        <w:rPr>
          <w:szCs w:val="24"/>
          <w:lang w:eastAsia="zh-CN"/>
        </w:rPr>
      </w:pPr>
      <w:r w:rsidRPr="00765DEF">
        <w:rPr>
          <w:szCs w:val="24"/>
          <w:lang w:eastAsia="zh-CN"/>
        </w:rPr>
        <w:t xml:space="preserve">For UEs that fall-back in power class: how long a duty-cycle related power class fallback is expected to persist. </w:t>
      </w:r>
    </w:p>
    <w:p w14:paraId="018036A7" w14:textId="77777777" w:rsidR="007F6EA0" w:rsidRPr="00765DEF" w:rsidRDefault="007F6EA0" w:rsidP="007F6EA0">
      <w:pPr>
        <w:pStyle w:val="afe"/>
        <w:numPr>
          <w:ilvl w:val="0"/>
          <w:numId w:val="17"/>
        </w:numPr>
        <w:spacing w:after="120"/>
        <w:ind w:firstLineChars="0"/>
        <w:rPr>
          <w:szCs w:val="24"/>
          <w:lang w:eastAsia="zh-CN"/>
        </w:rPr>
      </w:pPr>
      <w:r w:rsidRPr="00765DEF">
        <w:rPr>
          <w:rFonts w:eastAsia="宋体"/>
          <w:szCs w:val="24"/>
          <w:lang w:eastAsia="zh-CN"/>
        </w:rPr>
        <w:t>For UEs that use P-MPR: how long the reported range of P-MPR is expected to persist</w:t>
      </w:r>
      <w:r>
        <w:rPr>
          <w:rFonts w:eastAsia="宋体"/>
          <w:szCs w:val="24"/>
          <w:lang w:eastAsia="zh-CN"/>
        </w:rPr>
        <w:t>.</w:t>
      </w:r>
    </w:p>
    <w:p w14:paraId="2EBD50A7" w14:textId="77777777" w:rsidR="007F6EA0" w:rsidRPr="00765DEF" w:rsidRDefault="007F6EA0" w:rsidP="007F6EA0">
      <w:pPr>
        <w:pStyle w:val="afe"/>
        <w:numPr>
          <w:ilvl w:val="0"/>
          <w:numId w:val="5"/>
        </w:numPr>
        <w:spacing w:after="120"/>
        <w:ind w:left="644" w:firstLineChars="0"/>
        <w:rPr>
          <w:szCs w:val="24"/>
          <w:lang w:eastAsia="zh-CN"/>
        </w:rPr>
      </w:pPr>
      <w:r w:rsidRPr="00765DEF">
        <w:rPr>
          <w:rFonts w:eastAsia="宋体"/>
          <w:szCs w:val="24"/>
          <w:lang w:eastAsia="zh-CN"/>
        </w:rPr>
        <w:t>For all enhanced UEs, information about how long the gNB can expect un-degraded performance</w:t>
      </w:r>
      <w:r w:rsidRPr="00765DEF">
        <w:rPr>
          <w:szCs w:val="24"/>
          <w:lang w:eastAsia="zh-CN"/>
        </w:rPr>
        <w:t>:</w:t>
      </w:r>
    </w:p>
    <w:p w14:paraId="2FCBE20C" w14:textId="77777777" w:rsidR="007F6EA0" w:rsidRDefault="007F6EA0" w:rsidP="007F6EA0">
      <w:pPr>
        <w:pStyle w:val="afe"/>
        <w:numPr>
          <w:ilvl w:val="0"/>
          <w:numId w:val="18"/>
        </w:numPr>
        <w:spacing w:after="120"/>
        <w:ind w:firstLineChars="0"/>
        <w:rPr>
          <w:szCs w:val="24"/>
          <w:lang w:eastAsia="zh-CN"/>
        </w:rPr>
      </w:pPr>
      <w:r w:rsidRPr="00765DEF">
        <w:rPr>
          <w:rFonts w:eastAsia="宋体"/>
          <w:szCs w:val="24"/>
          <w:lang w:eastAsia="zh-CN"/>
        </w:rPr>
        <w:t>How long a UE can execute UL grants based on duty-cycle capability and last reported Pcmax</w:t>
      </w:r>
      <w:r w:rsidRPr="00765DEF">
        <w:rPr>
          <w:szCs w:val="24"/>
          <w:lang w:eastAsia="zh-CN"/>
        </w:rPr>
        <w:t xml:space="preserve">. </w:t>
      </w:r>
    </w:p>
    <w:p w14:paraId="3BABC15C" w14:textId="77777777" w:rsidR="007F6EA0" w:rsidRPr="00765DEF" w:rsidRDefault="007F6EA0" w:rsidP="007F6EA0">
      <w:pPr>
        <w:pStyle w:val="afe"/>
        <w:numPr>
          <w:ilvl w:val="0"/>
          <w:numId w:val="18"/>
        </w:numPr>
        <w:spacing w:after="120"/>
        <w:ind w:firstLineChars="0"/>
        <w:rPr>
          <w:szCs w:val="24"/>
          <w:lang w:eastAsia="zh-CN"/>
        </w:rPr>
      </w:pPr>
      <w:r w:rsidRPr="00765DEF">
        <w:rPr>
          <w:rFonts w:eastAsia="宋体"/>
          <w:szCs w:val="24"/>
          <w:lang w:eastAsia="zh-CN"/>
        </w:rPr>
        <w:t>Alternatively, how long a duty cycle can be sustained without triggering additional P-MPR</w:t>
      </w:r>
      <w:r>
        <w:rPr>
          <w:rFonts w:eastAsia="宋体"/>
          <w:szCs w:val="24"/>
          <w:lang w:eastAsia="zh-CN"/>
        </w:rPr>
        <w:t>.</w:t>
      </w:r>
    </w:p>
    <w:p w14:paraId="4725C432" w14:textId="77777777" w:rsidR="007F6EA0" w:rsidRPr="004235F0" w:rsidRDefault="007F6EA0" w:rsidP="007F6EA0">
      <w:pPr>
        <w:pStyle w:val="afe"/>
        <w:numPr>
          <w:ilvl w:val="0"/>
          <w:numId w:val="5"/>
        </w:numPr>
        <w:spacing w:after="120"/>
        <w:ind w:firstLineChars="0"/>
        <w:rPr>
          <w:rFonts w:eastAsia="宋体"/>
          <w:szCs w:val="24"/>
          <w:lang w:eastAsia="zh-CN"/>
        </w:rPr>
      </w:pPr>
      <w:r w:rsidRPr="004235F0">
        <w:rPr>
          <w:rFonts w:eastAsia="宋体"/>
          <w:szCs w:val="24"/>
          <w:lang w:eastAsia="zh-CN"/>
        </w:rPr>
        <w:t>O</w:t>
      </w:r>
      <w:r w:rsidRPr="004235F0">
        <w:rPr>
          <w:szCs w:val="24"/>
          <w:lang w:eastAsia="zh-CN"/>
        </w:rPr>
        <w:t>ption 3: Sustainable duty cycle.</w:t>
      </w:r>
    </w:p>
    <w:p w14:paraId="0F477770" w14:textId="77777777" w:rsidR="00C171BC" w:rsidRDefault="00C171BC" w:rsidP="00977AAE">
      <w:pPr>
        <w:rPr>
          <w:lang w:eastAsia="ko-KR"/>
        </w:rPr>
      </w:pPr>
    </w:p>
    <w:p w14:paraId="456B0D64" w14:textId="4625EACC" w:rsidR="00765DEF" w:rsidRDefault="00765DEF" w:rsidP="009E232F">
      <w:pPr>
        <w:pStyle w:val="2"/>
      </w:pPr>
      <w:r w:rsidRPr="002B3EF0">
        <w:t xml:space="preserve">Issue </w:t>
      </w:r>
      <w:r>
        <w:t>5</w:t>
      </w:r>
      <w:r w:rsidRPr="002B3EF0">
        <w:t xml:space="preserve">: </w:t>
      </w:r>
      <w:r w:rsidRPr="00765DEF">
        <w:t>Whether EHR should be further discussed</w:t>
      </w:r>
    </w:p>
    <w:p w14:paraId="654F2E4F" w14:textId="2081C977" w:rsidR="00765DEF" w:rsidRPr="008166B0" w:rsidRDefault="00765DEF" w:rsidP="00765DEF">
      <w:pPr>
        <w:widowControl w:val="0"/>
        <w:tabs>
          <w:tab w:val="num" w:pos="1440"/>
          <w:tab w:val="num" w:pos="1701"/>
        </w:tabs>
        <w:spacing w:beforeLines="50" w:before="120"/>
        <w:rPr>
          <w:lang w:eastAsia="zh-CN"/>
        </w:rPr>
      </w:pPr>
      <w:r w:rsidRPr="008166B0">
        <w:rPr>
          <w:b/>
          <w:lang w:eastAsia="zh-CN"/>
        </w:rPr>
        <w:t>&lt;</w:t>
      </w:r>
      <w:r w:rsidRPr="008B6A62">
        <w:rPr>
          <w:b/>
          <w:lang w:eastAsia="zh-CN"/>
        </w:rPr>
        <w:t xml:space="preserve"> </w:t>
      </w:r>
      <w:r w:rsidR="00FD1CF4">
        <w:rPr>
          <w:b/>
          <w:lang w:eastAsia="zh-CN"/>
        </w:rPr>
        <w:t>Agreement</w:t>
      </w:r>
      <w:r w:rsidR="00FD1CF4" w:rsidRPr="008166B0">
        <w:rPr>
          <w:b/>
          <w:lang w:eastAsia="zh-CN"/>
        </w:rPr>
        <w:t xml:space="preserve"> </w:t>
      </w:r>
      <w:r w:rsidRPr="008166B0">
        <w:rPr>
          <w:b/>
          <w:lang w:eastAsia="zh-CN"/>
        </w:rPr>
        <w:t>&gt;</w:t>
      </w:r>
      <w:r>
        <w:rPr>
          <w:lang w:eastAsia="zh-CN"/>
        </w:rPr>
        <w:t>:</w:t>
      </w:r>
      <w:r w:rsidRPr="008166B0">
        <w:rPr>
          <w:lang w:eastAsia="zh-CN"/>
        </w:rPr>
        <w:t xml:space="preserve"> </w:t>
      </w:r>
    </w:p>
    <w:p w14:paraId="29B08423" w14:textId="1967E9C6" w:rsidR="00765DEF" w:rsidRDefault="00765DEF" w:rsidP="005D6F72">
      <w:pPr>
        <w:pStyle w:val="afe"/>
        <w:widowControl w:val="0"/>
        <w:numPr>
          <w:ilvl w:val="0"/>
          <w:numId w:val="2"/>
        </w:numPr>
        <w:tabs>
          <w:tab w:val="num" w:pos="1440"/>
          <w:tab w:val="num" w:pos="1701"/>
        </w:tabs>
        <w:spacing w:beforeLines="50" w:before="120"/>
        <w:ind w:firstLineChars="0"/>
        <w:rPr>
          <w:lang w:eastAsia="zh-CN"/>
        </w:rPr>
      </w:pPr>
      <w:r w:rsidRPr="00765DEF">
        <w:rPr>
          <w:lang w:eastAsia="zh-CN"/>
        </w:rPr>
        <w:t>Stop the discussion for EHR</w:t>
      </w:r>
      <w:r>
        <w:rPr>
          <w:lang w:eastAsia="zh-CN"/>
        </w:rPr>
        <w:t>.</w:t>
      </w:r>
      <w:r w:rsidRPr="008166B0">
        <w:rPr>
          <w:lang w:eastAsia="zh-CN"/>
        </w:rPr>
        <w:t xml:space="preserve"> </w:t>
      </w:r>
    </w:p>
    <w:p w14:paraId="43BDB7C3" w14:textId="77777777" w:rsidR="00C171BC" w:rsidRDefault="00C171BC" w:rsidP="00977AAE">
      <w:pPr>
        <w:rPr>
          <w:lang w:eastAsia="ko-KR"/>
        </w:rPr>
      </w:pPr>
    </w:p>
    <w:p w14:paraId="103ACC5E" w14:textId="2317A3D3" w:rsidR="0057062F" w:rsidRDefault="0057062F" w:rsidP="009E232F">
      <w:pPr>
        <w:pStyle w:val="2"/>
      </w:pPr>
      <w:r w:rsidRPr="002B3EF0">
        <w:t xml:space="preserve">Issue </w:t>
      </w:r>
      <w:r>
        <w:t>6</w:t>
      </w:r>
      <w:r w:rsidRPr="002B3EF0">
        <w:t xml:space="preserve">: </w:t>
      </w:r>
      <w:r w:rsidRPr="00765DEF">
        <w:t xml:space="preserve">Whether </w:t>
      </w:r>
      <w:r>
        <w:t xml:space="preserve">to clarify in the standard </w:t>
      </w:r>
      <w:r w:rsidRPr="0057062F">
        <w:t>that the power-class fallback due to exceeding duty-cycle is optional, not mandatory (for example: ‘may’ instead of ‘shall’)</w:t>
      </w:r>
    </w:p>
    <w:p w14:paraId="3A3887F9" w14:textId="38909086" w:rsidR="0057062F" w:rsidRPr="004235F0" w:rsidRDefault="0057062F" w:rsidP="005D6F72">
      <w:pPr>
        <w:pStyle w:val="afe"/>
        <w:numPr>
          <w:ilvl w:val="0"/>
          <w:numId w:val="2"/>
        </w:numPr>
        <w:spacing w:after="120"/>
        <w:ind w:firstLineChars="0"/>
        <w:rPr>
          <w:rFonts w:eastAsia="宋体"/>
          <w:szCs w:val="24"/>
          <w:lang w:eastAsia="zh-CN"/>
        </w:rPr>
      </w:pPr>
      <w:r w:rsidRPr="004235F0">
        <w:rPr>
          <w:rFonts w:eastAsia="宋体"/>
          <w:szCs w:val="24"/>
          <w:lang w:eastAsia="zh-CN"/>
        </w:rPr>
        <w:t xml:space="preserve">Option 1: </w:t>
      </w:r>
      <w:r w:rsidRPr="004235F0">
        <w:rPr>
          <w:szCs w:val="24"/>
          <w:lang w:eastAsia="zh-CN"/>
        </w:rPr>
        <w:t>Yes, because the power-class fall-back ‘mandate’ in section 6.2.1 (and 6.2x.1) in 38.101-1 and 38.101-3 are already effectively not a mandate due to lack of precise evaluation period for UL duty cycle.</w:t>
      </w:r>
    </w:p>
    <w:p w14:paraId="5CCCDF48" w14:textId="00C81283" w:rsidR="0057062F" w:rsidRPr="004235F0" w:rsidRDefault="0057062F" w:rsidP="005D6F72">
      <w:pPr>
        <w:pStyle w:val="afe"/>
        <w:numPr>
          <w:ilvl w:val="0"/>
          <w:numId w:val="2"/>
        </w:numPr>
        <w:ind w:firstLineChars="0"/>
        <w:rPr>
          <w:lang w:val="sv-SE" w:eastAsia="ko-KR"/>
        </w:rPr>
      </w:pPr>
      <w:r w:rsidRPr="004235F0">
        <w:rPr>
          <w:rFonts w:eastAsia="宋体"/>
          <w:szCs w:val="24"/>
          <w:lang w:eastAsia="zh-CN"/>
        </w:rPr>
        <w:t xml:space="preserve">Option 2: </w:t>
      </w:r>
      <w:r w:rsidRPr="004235F0">
        <w:rPr>
          <w:szCs w:val="24"/>
          <w:lang w:eastAsia="zh-CN"/>
        </w:rPr>
        <w:t>Not needed.</w:t>
      </w:r>
    </w:p>
    <w:p w14:paraId="17DFB8B5" w14:textId="2E1A96EC" w:rsidR="0057062F" w:rsidRPr="008166B0" w:rsidRDefault="0057062F" w:rsidP="0057062F">
      <w:pPr>
        <w:widowControl w:val="0"/>
        <w:tabs>
          <w:tab w:val="num" w:pos="1440"/>
          <w:tab w:val="num" w:pos="1701"/>
        </w:tabs>
        <w:spacing w:beforeLines="50" w:before="120"/>
        <w:rPr>
          <w:lang w:eastAsia="zh-CN"/>
        </w:rPr>
      </w:pPr>
      <w:r w:rsidRPr="008166B0">
        <w:rPr>
          <w:b/>
          <w:lang w:eastAsia="zh-CN"/>
        </w:rPr>
        <w:t>&lt;</w:t>
      </w:r>
      <w:r w:rsidRPr="008B6A62">
        <w:rPr>
          <w:b/>
          <w:lang w:eastAsia="zh-CN"/>
        </w:rPr>
        <w:t xml:space="preserve"> </w:t>
      </w:r>
      <w:r w:rsidR="00FD1CF4">
        <w:rPr>
          <w:b/>
          <w:lang w:eastAsia="zh-CN"/>
        </w:rPr>
        <w:t>Agreement</w:t>
      </w:r>
      <w:r w:rsidR="00FD1CF4" w:rsidRPr="008166B0">
        <w:rPr>
          <w:b/>
          <w:lang w:eastAsia="zh-CN"/>
        </w:rPr>
        <w:t xml:space="preserve"> </w:t>
      </w:r>
      <w:r w:rsidRPr="008166B0">
        <w:rPr>
          <w:b/>
          <w:lang w:eastAsia="zh-CN"/>
        </w:rPr>
        <w:t>&gt;</w:t>
      </w:r>
      <w:r>
        <w:rPr>
          <w:lang w:eastAsia="zh-CN"/>
        </w:rPr>
        <w:t>:</w:t>
      </w:r>
      <w:r w:rsidRPr="008166B0">
        <w:rPr>
          <w:lang w:eastAsia="zh-CN"/>
        </w:rPr>
        <w:t xml:space="preserve"> </w:t>
      </w:r>
    </w:p>
    <w:p w14:paraId="7CBDB0EC" w14:textId="622C5189" w:rsidR="0057062F" w:rsidRDefault="00FD1CF4" w:rsidP="005D6F72">
      <w:pPr>
        <w:pStyle w:val="afe"/>
        <w:widowControl w:val="0"/>
        <w:numPr>
          <w:ilvl w:val="0"/>
          <w:numId w:val="2"/>
        </w:numPr>
        <w:tabs>
          <w:tab w:val="num" w:pos="1440"/>
          <w:tab w:val="num" w:pos="1701"/>
        </w:tabs>
        <w:spacing w:beforeLines="50" w:before="120"/>
        <w:ind w:firstLineChars="0"/>
        <w:rPr>
          <w:lang w:eastAsia="zh-CN"/>
        </w:rPr>
      </w:pPr>
      <w:r>
        <w:rPr>
          <w:lang w:eastAsia="zh-CN"/>
        </w:rPr>
        <w:t>The clarification is not needed</w:t>
      </w:r>
      <w:r w:rsidR="0057062F">
        <w:rPr>
          <w:lang w:eastAsia="zh-CN"/>
        </w:rPr>
        <w:t>.</w:t>
      </w:r>
      <w:r w:rsidR="0057062F" w:rsidRPr="008166B0">
        <w:rPr>
          <w:lang w:eastAsia="zh-CN"/>
        </w:rPr>
        <w:t xml:space="preserve"> </w:t>
      </w:r>
    </w:p>
    <w:sectPr w:rsidR="0057062F" w:rsidSect="00C4134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BAB2E" w14:textId="77777777" w:rsidR="00FD4512" w:rsidRDefault="00FD4512">
      <w:r>
        <w:separator/>
      </w:r>
    </w:p>
  </w:endnote>
  <w:endnote w:type="continuationSeparator" w:id="0">
    <w:p w14:paraId="4299494A" w14:textId="77777777" w:rsidR="00FD4512" w:rsidRDefault="00FD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88B39" w14:textId="77777777" w:rsidR="00FD4512" w:rsidRDefault="00FD4512">
      <w:r>
        <w:separator/>
      </w:r>
    </w:p>
  </w:footnote>
  <w:footnote w:type="continuationSeparator" w:id="0">
    <w:p w14:paraId="4750EC57" w14:textId="77777777" w:rsidR="00FD4512" w:rsidRDefault="00FD4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1295F"/>
    <w:multiLevelType w:val="hybridMultilevel"/>
    <w:tmpl w:val="37AAF050"/>
    <w:lvl w:ilvl="0" w:tplc="04090003">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848C1"/>
    <w:multiLevelType w:val="hybridMultilevel"/>
    <w:tmpl w:val="98A2F9A0"/>
    <w:lvl w:ilvl="0" w:tplc="5CEA1512">
      <w:start w:val="1"/>
      <w:numFmt w:val="decimal"/>
      <w:lvlText w:val="%1."/>
      <w:lvlJc w:val="left"/>
      <w:pPr>
        <w:ind w:left="408" w:hanging="360"/>
      </w:pPr>
      <w:rPr>
        <w:rFonts w:hint="default"/>
      </w:rPr>
    </w:lvl>
    <w:lvl w:ilvl="1" w:tplc="04090019">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1A584E72"/>
    <w:multiLevelType w:val="hybridMultilevel"/>
    <w:tmpl w:val="81425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01382"/>
    <w:multiLevelType w:val="hybridMultilevel"/>
    <w:tmpl w:val="BF20AF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4804C91"/>
    <w:multiLevelType w:val="hybridMultilevel"/>
    <w:tmpl w:val="97A2B3A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67742EFE"/>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961D23"/>
    <w:multiLevelType w:val="hybridMultilevel"/>
    <w:tmpl w:val="0A2EFD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DAE2222"/>
    <w:multiLevelType w:val="hybridMultilevel"/>
    <w:tmpl w:val="3F561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FB5C03"/>
    <w:multiLevelType w:val="hybridMultilevel"/>
    <w:tmpl w:val="0CF433E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157C62"/>
    <w:multiLevelType w:val="hybridMultilevel"/>
    <w:tmpl w:val="5AF6E172"/>
    <w:lvl w:ilvl="0" w:tplc="F582062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5736AE"/>
    <w:multiLevelType w:val="hybridMultilevel"/>
    <w:tmpl w:val="E3E2F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E31FF4"/>
    <w:multiLevelType w:val="hybridMultilevel"/>
    <w:tmpl w:val="FFD65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A43130"/>
    <w:multiLevelType w:val="hybridMultilevel"/>
    <w:tmpl w:val="97A2B3A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19C48E5"/>
    <w:multiLevelType w:val="hybridMultilevel"/>
    <w:tmpl w:val="7742B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5"/>
  </w:num>
  <w:num w:numId="4">
    <w:abstractNumId w:val="0"/>
  </w:num>
  <w:num w:numId="5">
    <w:abstractNumId w:val="4"/>
  </w:num>
  <w:num w:numId="6">
    <w:abstractNumId w:val="16"/>
  </w:num>
  <w:num w:numId="7">
    <w:abstractNumId w:val="7"/>
  </w:num>
  <w:num w:numId="8">
    <w:abstractNumId w:val="12"/>
  </w:num>
  <w:num w:numId="9">
    <w:abstractNumId w:val="17"/>
  </w:num>
  <w:num w:numId="10">
    <w:abstractNumId w:val="15"/>
  </w:num>
  <w:num w:numId="11">
    <w:abstractNumId w:val="9"/>
  </w:num>
  <w:num w:numId="12">
    <w:abstractNumId w:val="11"/>
  </w:num>
  <w:num w:numId="13">
    <w:abstractNumId w:val="2"/>
  </w:num>
  <w:num w:numId="14">
    <w:abstractNumId w:val="13"/>
  </w:num>
  <w:num w:numId="15">
    <w:abstractNumId w:val="3"/>
  </w:num>
  <w:num w:numId="16">
    <w:abstractNumId w:val="14"/>
  </w:num>
  <w:num w:numId="17">
    <w:abstractNumId w:val="10"/>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12"/>
    <w:rsid w:val="0000223C"/>
    <w:rsid w:val="00004165"/>
    <w:rsid w:val="00020C56"/>
    <w:rsid w:val="00026ACC"/>
    <w:rsid w:val="00026D48"/>
    <w:rsid w:val="0003171D"/>
    <w:rsid w:val="00031C1D"/>
    <w:rsid w:val="0003399B"/>
    <w:rsid w:val="00035C50"/>
    <w:rsid w:val="000457A1"/>
    <w:rsid w:val="00050001"/>
    <w:rsid w:val="00052041"/>
    <w:rsid w:val="0005326A"/>
    <w:rsid w:val="0006266D"/>
    <w:rsid w:val="00063746"/>
    <w:rsid w:val="00065506"/>
    <w:rsid w:val="00066F25"/>
    <w:rsid w:val="0007382E"/>
    <w:rsid w:val="000766E1"/>
    <w:rsid w:val="00077FF6"/>
    <w:rsid w:val="00080D82"/>
    <w:rsid w:val="00081692"/>
    <w:rsid w:val="00082C46"/>
    <w:rsid w:val="00082D46"/>
    <w:rsid w:val="00085A0E"/>
    <w:rsid w:val="00086291"/>
    <w:rsid w:val="00087548"/>
    <w:rsid w:val="000925A2"/>
    <w:rsid w:val="00093E7E"/>
    <w:rsid w:val="000A1830"/>
    <w:rsid w:val="000A3357"/>
    <w:rsid w:val="000A4121"/>
    <w:rsid w:val="000A4AA3"/>
    <w:rsid w:val="000A550E"/>
    <w:rsid w:val="000A7EA9"/>
    <w:rsid w:val="000B0960"/>
    <w:rsid w:val="000B1A55"/>
    <w:rsid w:val="000B20BB"/>
    <w:rsid w:val="000B2EF6"/>
    <w:rsid w:val="000B2FA6"/>
    <w:rsid w:val="000B4AA0"/>
    <w:rsid w:val="000C2553"/>
    <w:rsid w:val="000C38C3"/>
    <w:rsid w:val="000C3C05"/>
    <w:rsid w:val="000C4549"/>
    <w:rsid w:val="000D09FD"/>
    <w:rsid w:val="000D19DE"/>
    <w:rsid w:val="000D44FB"/>
    <w:rsid w:val="000D574B"/>
    <w:rsid w:val="000D6CFC"/>
    <w:rsid w:val="000E1F33"/>
    <w:rsid w:val="000E2BD8"/>
    <w:rsid w:val="000E537B"/>
    <w:rsid w:val="000E57D0"/>
    <w:rsid w:val="000E5F25"/>
    <w:rsid w:val="000E7858"/>
    <w:rsid w:val="000F210D"/>
    <w:rsid w:val="000F39CA"/>
    <w:rsid w:val="0010126F"/>
    <w:rsid w:val="00107927"/>
    <w:rsid w:val="00107C57"/>
    <w:rsid w:val="00110E26"/>
    <w:rsid w:val="00111321"/>
    <w:rsid w:val="001128E7"/>
    <w:rsid w:val="00117BD6"/>
    <w:rsid w:val="001206C2"/>
    <w:rsid w:val="001208C3"/>
    <w:rsid w:val="00121978"/>
    <w:rsid w:val="00122458"/>
    <w:rsid w:val="00123422"/>
    <w:rsid w:val="00124B6A"/>
    <w:rsid w:val="001251C0"/>
    <w:rsid w:val="00130462"/>
    <w:rsid w:val="00136C4A"/>
    <w:rsid w:val="00136D4C"/>
    <w:rsid w:val="001424FA"/>
    <w:rsid w:val="00142538"/>
    <w:rsid w:val="00142BB9"/>
    <w:rsid w:val="00144280"/>
    <w:rsid w:val="00144F96"/>
    <w:rsid w:val="00151EAC"/>
    <w:rsid w:val="00153528"/>
    <w:rsid w:val="00154E68"/>
    <w:rsid w:val="00162548"/>
    <w:rsid w:val="00162A9D"/>
    <w:rsid w:val="00162D67"/>
    <w:rsid w:val="00163C8C"/>
    <w:rsid w:val="00172183"/>
    <w:rsid w:val="001751AB"/>
    <w:rsid w:val="00175A3F"/>
    <w:rsid w:val="00177623"/>
    <w:rsid w:val="00180E09"/>
    <w:rsid w:val="00183D4C"/>
    <w:rsid w:val="00183F6D"/>
    <w:rsid w:val="0018670E"/>
    <w:rsid w:val="0019178B"/>
    <w:rsid w:val="0019219A"/>
    <w:rsid w:val="0019358E"/>
    <w:rsid w:val="0019413A"/>
    <w:rsid w:val="00195077"/>
    <w:rsid w:val="001956EA"/>
    <w:rsid w:val="001A033F"/>
    <w:rsid w:val="001A08AA"/>
    <w:rsid w:val="001A59CB"/>
    <w:rsid w:val="001B1392"/>
    <w:rsid w:val="001B2A15"/>
    <w:rsid w:val="001B7631"/>
    <w:rsid w:val="001B7991"/>
    <w:rsid w:val="001C1409"/>
    <w:rsid w:val="001C2AE6"/>
    <w:rsid w:val="001C4A89"/>
    <w:rsid w:val="001C6177"/>
    <w:rsid w:val="001C70D1"/>
    <w:rsid w:val="001D0363"/>
    <w:rsid w:val="001D0694"/>
    <w:rsid w:val="001D12B4"/>
    <w:rsid w:val="001D1B07"/>
    <w:rsid w:val="001D4B9A"/>
    <w:rsid w:val="001D7D94"/>
    <w:rsid w:val="001E0A28"/>
    <w:rsid w:val="001E2472"/>
    <w:rsid w:val="001E4218"/>
    <w:rsid w:val="001E6C4D"/>
    <w:rsid w:val="001F0B20"/>
    <w:rsid w:val="001F3CD7"/>
    <w:rsid w:val="001F5FD8"/>
    <w:rsid w:val="00200A62"/>
    <w:rsid w:val="00203740"/>
    <w:rsid w:val="0021005A"/>
    <w:rsid w:val="00210088"/>
    <w:rsid w:val="002138EA"/>
    <w:rsid w:val="002139EA"/>
    <w:rsid w:val="00213F84"/>
    <w:rsid w:val="00214FBD"/>
    <w:rsid w:val="00215F3D"/>
    <w:rsid w:val="00221E08"/>
    <w:rsid w:val="00222897"/>
    <w:rsid w:val="00222B0C"/>
    <w:rsid w:val="00227140"/>
    <w:rsid w:val="00230E39"/>
    <w:rsid w:val="00235394"/>
    <w:rsid w:val="00235577"/>
    <w:rsid w:val="002371B2"/>
    <w:rsid w:val="00241E3F"/>
    <w:rsid w:val="002435CA"/>
    <w:rsid w:val="0024469F"/>
    <w:rsid w:val="0024572A"/>
    <w:rsid w:val="00250B5B"/>
    <w:rsid w:val="00252DB8"/>
    <w:rsid w:val="00253031"/>
    <w:rsid w:val="002537BC"/>
    <w:rsid w:val="00255254"/>
    <w:rsid w:val="00255C58"/>
    <w:rsid w:val="00260EC7"/>
    <w:rsid w:val="00261539"/>
    <w:rsid w:val="0026179F"/>
    <w:rsid w:val="00262BB0"/>
    <w:rsid w:val="002666AE"/>
    <w:rsid w:val="00274E1A"/>
    <w:rsid w:val="00274E25"/>
    <w:rsid w:val="002775B1"/>
    <w:rsid w:val="002775B9"/>
    <w:rsid w:val="002811C4"/>
    <w:rsid w:val="00282213"/>
    <w:rsid w:val="00284016"/>
    <w:rsid w:val="002858BF"/>
    <w:rsid w:val="00285AE9"/>
    <w:rsid w:val="00285B39"/>
    <w:rsid w:val="002939AF"/>
    <w:rsid w:val="00294491"/>
    <w:rsid w:val="00294685"/>
    <w:rsid w:val="00294BDE"/>
    <w:rsid w:val="002A0CED"/>
    <w:rsid w:val="002A282D"/>
    <w:rsid w:val="002A4CD0"/>
    <w:rsid w:val="002A582D"/>
    <w:rsid w:val="002A640C"/>
    <w:rsid w:val="002A7DA6"/>
    <w:rsid w:val="002B32D3"/>
    <w:rsid w:val="002B3EF0"/>
    <w:rsid w:val="002B516C"/>
    <w:rsid w:val="002B5E1D"/>
    <w:rsid w:val="002B60C1"/>
    <w:rsid w:val="002C4B52"/>
    <w:rsid w:val="002D03E5"/>
    <w:rsid w:val="002D113E"/>
    <w:rsid w:val="002D36EB"/>
    <w:rsid w:val="002D6BDF"/>
    <w:rsid w:val="002E2CE9"/>
    <w:rsid w:val="002E3BF7"/>
    <w:rsid w:val="002E403E"/>
    <w:rsid w:val="002E4C74"/>
    <w:rsid w:val="002E6172"/>
    <w:rsid w:val="002F158C"/>
    <w:rsid w:val="002F4093"/>
    <w:rsid w:val="002F5636"/>
    <w:rsid w:val="00300521"/>
    <w:rsid w:val="003022A5"/>
    <w:rsid w:val="00307E51"/>
    <w:rsid w:val="003101A5"/>
    <w:rsid w:val="00311363"/>
    <w:rsid w:val="00315867"/>
    <w:rsid w:val="0031689F"/>
    <w:rsid w:val="00321150"/>
    <w:rsid w:val="003260D7"/>
    <w:rsid w:val="00332C4A"/>
    <w:rsid w:val="00332F48"/>
    <w:rsid w:val="003349CB"/>
    <w:rsid w:val="00336697"/>
    <w:rsid w:val="003418CB"/>
    <w:rsid w:val="00344DFA"/>
    <w:rsid w:val="00347C05"/>
    <w:rsid w:val="0035058B"/>
    <w:rsid w:val="00350937"/>
    <w:rsid w:val="00355873"/>
    <w:rsid w:val="0035660F"/>
    <w:rsid w:val="003628B9"/>
    <w:rsid w:val="00362D8F"/>
    <w:rsid w:val="00367724"/>
    <w:rsid w:val="003710BA"/>
    <w:rsid w:val="003770F6"/>
    <w:rsid w:val="0038151F"/>
    <w:rsid w:val="00383E37"/>
    <w:rsid w:val="00386883"/>
    <w:rsid w:val="00390C4E"/>
    <w:rsid w:val="00393042"/>
    <w:rsid w:val="0039348E"/>
    <w:rsid w:val="00393B43"/>
    <w:rsid w:val="00394AD5"/>
    <w:rsid w:val="0039642D"/>
    <w:rsid w:val="00396652"/>
    <w:rsid w:val="00396DE1"/>
    <w:rsid w:val="003A2E40"/>
    <w:rsid w:val="003B0158"/>
    <w:rsid w:val="003B16A8"/>
    <w:rsid w:val="003B40B6"/>
    <w:rsid w:val="003B56DB"/>
    <w:rsid w:val="003B755E"/>
    <w:rsid w:val="003B75F8"/>
    <w:rsid w:val="003C228E"/>
    <w:rsid w:val="003C51E7"/>
    <w:rsid w:val="003C62CB"/>
    <w:rsid w:val="003C6893"/>
    <w:rsid w:val="003C6DE2"/>
    <w:rsid w:val="003C7E37"/>
    <w:rsid w:val="003D1EFD"/>
    <w:rsid w:val="003D28BF"/>
    <w:rsid w:val="003D4215"/>
    <w:rsid w:val="003D4C47"/>
    <w:rsid w:val="003D59A6"/>
    <w:rsid w:val="003D7719"/>
    <w:rsid w:val="003E40EE"/>
    <w:rsid w:val="003E4A45"/>
    <w:rsid w:val="003E658D"/>
    <w:rsid w:val="003F1C1B"/>
    <w:rsid w:val="003F3A2F"/>
    <w:rsid w:val="003F48FF"/>
    <w:rsid w:val="00401144"/>
    <w:rsid w:val="00404831"/>
    <w:rsid w:val="00407661"/>
    <w:rsid w:val="00410314"/>
    <w:rsid w:val="00412063"/>
    <w:rsid w:val="00412EB1"/>
    <w:rsid w:val="00413DDE"/>
    <w:rsid w:val="00414118"/>
    <w:rsid w:val="00416084"/>
    <w:rsid w:val="00417592"/>
    <w:rsid w:val="00422A11"/>
    <w:rsid w:val="004235F0"/>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70C4"/>
    <w:rsid w:val="00461E39"/>
    <w:rsid w:val="00462D3A"/>
    <w:rsid w:val="00463521"/>
    <w:rsid w:val="00471125"/>
    <w:rsid w:val="0047437A"/>
    <w:rsid w:val="00477BBE"/>
    <w:rsid w:val="00480E42"/>
    <w:rsid w:val="0048277E"/>
    <w:rsid w:val="00484C5D"/>
    <w:rsid w:val="0048543E"/>
    <w:rsid w:val="004868C1"/>
    <w:rsid w:val="0048750F"/>
    <w:rsid w:val="00493D24"/>
    <w:rsid w:val="004A17E9"/>
    <w:rsid w:val="004A39B7"/>
    <w:rsid w:val="004A495F"/>
    <w:rsid w:val="004A5971"/>
    <w:rsid w:val="004A7544"/>
    <w:rsid w:val="004B3E42"/>
    <w:rsid w:val="004B6B0F"/>
    <w:rsid w:val="004C54E5"/>
    <w:rsid w:val="004C7DC8"/>
    <w:rsid w:val="004D21B0"/>
    <w:rsid w:val="004D737D"/>
    <w:rsid w:val="004E2659"/>
    <w:rsid w:val="004E39EE"/>
    <w:rsid w:val="004E475C"/>
    <w:rsid w:val="004E53CC"/>
    <w:rsid w:val="004E56E0"/>
    <w:rsid w:val="004E7329"/>
    <w:rsid w:val="004F2CB0"/>
    <w:rsid w:val="005017F7"/>
    <w:rsid w:val="00501FA7"/>
    <w:rsid w:val="005034DC"/>
    <w:rsid w:val="00505BFA"/>
    <w:rsid w:val="005071B4"/>
    <w:rsid w:val="00507687"/>
    <w:rsid w:val="00510A81"/>
    <w:rsid w:val="00510CF9"/>
    <w:rsid w:val="005117A9"/>
    <w:rsid w:val="00511F57"/>
    <w:rsid w:val="00512D8C"/>
    <w:rsid w:val="00515CBE"/>
    <w:rsid w:val="00515E2B"/>
    <w:rsid w:val="00522A7E"/>
    <w:rsid w:val="00522F20"/>
    <w:rsid w:val="005275E8"/>
    <w:rsid w:val="005308DB"/>
    <w:rsid w:val="00530A2E"/>
    <w:rsid w:val="00530DBA"/>
    <w:rsid w:val="00530FBE"/>
    <w:rsid w:val="00533159"/>
    <w:rsid w:val="005337AA"/>
    <w:rsid w:val="005339DB"/>
    <w:rsid w:val="00534C89"/>
    <w:rsid w:val="00541573"/>
    <w:rsid w:val="0054348A"/>
    <w:rsid w:val="00557FDF"/>
    <w:rsid w:val="00561D37"/>
    <w:rsid w:val="0057062F"/>
    <w:rsid w:val="00571777"/>
    <w:rsid w:val="005754A7"/>
    <w:rsid w:val="005807A4"/>
    <w:rsid w:val="00580FF5"/>
    <w:rsid w:val="0058519C"/>
    <w:rsid w:val="00590ACD"/>
    <w:rsid w:val="0059149A"/>
    <w:rsid w:val="005956EE"/>
    <w:rsid w:val="00596F87"/>
    <w:rsid w:val="005A083E"/>
    <w:rsid w:val="005B4802"/>
    <w:rsid w:val="005C1EA6"/>
    <w:rsid w:val="005C3CF3"/>
    <w:rsid w:val="005C7E60"/>
    <w:rsid w:val="005D0B99"/>
    <w:rsid w:val="005D308E"/>
    <w:rsid w:val="005D3A48"/>
    <w:rsid w:val="005D6F72"/>
    <w:rsid w:val="005D75EB"/>
    <w:rsid w:val="005D7AF8"/>
    <w:rsid w:val="005E17BF"/>
    <w:rsid w:val="005E366A"/>
    <w:rsid w:val="005F2145"/>
    <w:rsid w:val="005F7074"/>
    <w:rsid w:val="00600E62"/>
    <w:rsid w:val="006016E1"/>
    <w:rsid w:val="00602D27"/>
    <w:rsid w:val="006071A5"/>
    <w:rsid w:val="00613731"/>
    <w:rsid w:val="006144A1"/>
    <w:rsid w:val="00615EBB"/>
    <w:rsid w:val="00616096"/>
    <w:rsid w:val="006160A2"/>
    <w:rsid w:val="006165B8"/>
    <w:rsid w:val="00624A8A"/>
    <w:rsid w:val="00627538"/>
    <w:rsid w:val="006302AA"/>
    <w:rsid w:val="00634D05"/>
    <w:rsid w:val="006363BD"/>
    <w:rsid w:val="006412DC"/>
    <w:rsid w:val="006418C7"/>
    <w:rsid w:val="00642BC6"/>
    <w:rsid w:val="00644790"/>
    <w:rsid w:val="00645321"/>
    <w:rsid w:val="006501AF"/>
    <w:rsid w:val="00650DDE"/>
    <w:rsid w:val="00652CDC"/>
    <w:rsid w:val="00653BCF"/>
    <w:rsid w:val="00654419"/>
    <w:rsid w:val="0065505B"/>
    <w:rsid w:val="006564E8"/>
    <w:rsid w:val="006670AC"/>
    <w:rsid w:val="00672307"/>
    <w:rsid w:val="006808C6"/>
    <w:rsid w:val="00681AF3"/>
    <w:rsid w:val="00682668"/>
    <w:rsid w:val="0068579A"/>
    <w:rsid w:val="00685F55"/>
    <w:rsid w:val="00692A68"/>
    <w:rsid w:val="00695D85"/>
    <w:rsid w:val="006A30A2"/>
    <w:rsid w:val="006A6D23"/>
    <w:rsid w:val="006B1D7F"/>
    <w:rsid w:val="006B25DE"/>
    <w:rsid w:val="006B6646"/>
    <w:rsid w:val="006C086F"/>
    <w:rsid w:val="006C1C3B"/>
    <w:rsid w:val="006C4E43"/>
    <w:rsid w:val="006C643E"/>
    <w:rsid w:val="006D2932"/>
    <w:rsid w:val="006D3671"/>
    <w:rsid w:val="006D4176"/>
    <w:rsid w:val="006D4B9B"/>
    <w:rsid w:val="006D6754"/>
    <w:rsid w:val="006E0A73"/>
    <w:rsid w:val="006E0FEE"/>
    <w:rsid w:val="006E6C11"/>
    <w:rsid w:val="006E7735"/>
    <w:rsid w:val="006F06AF"/>
    <w:rsid w:val="006F54A7"/>
    <w:rsid w:val="006F7C0C"/>
    <w:rsid w:val="00700755"/>
    <w:rsid w:val="0070646B"/>
    <w:rsid w:val="007130A2"/>
    <w:rsid w:val="00715463"/>
    <w:rsid w:val="00724B81"/>
    <w:rsid w:val="00730655"/>
    <w:rsid w:val="00731D77"/>
    <w:rsid w:val="00732360"/>
    <w:rsid w:val="0073390A"/>
    <w:rsid w:val="00734E64"/>
    <w:rsid w:val="00736B37"/>
    <w:rsid w:val="00740A35"/>
    <w:rsid w:val="007519F7"/>
    <w:rsid w:val="007520B4"/>
    <w:rsid w:val="007636A6"/>
    <w:rsid w:val="007655D5"/>
    <w:rsid w:val="00765DEF"/>
    <w:rsid w:val="007754B2"/>
    <w:rsid w:val="007763C1"/>
    <w:rsid w:val="00777E82"/>
    <w:rsid w:val="00781359"/>
    <w:rsid w:val="0078167F"/>
    <w:rsid w:val="00786921"/>
    <w:rsid w:val="007950C9"/>
    <w:rsid w:val="007A1EAA"/>
    <w:rsid w:val="007A43A8"/>
    <w:rsid w:val="007A79FD"/>
    <w:rsid w:val="007B0B9D"/>
    <w:rsid w:val="007B0C17"/>
    <w:rsid w:val="007B26E3"/>
    <w:rsid w:val="007B5A43"/>
    <w:rsid w:val="007B5B5C"/>
    <w:rsid w:val="007B709B"/>
    <w:rsid w:val="007C1343"/>
    <w:rsid w:val="007C3497"/>
    <w:rsid w:val="007C5EF1"/>
    <w:rsid w:val="007C7BF5"/>
    <w:rsid w:val="007D19B7"/>
    <w:rsid w:val="007D3A33"/>
    <w:rsid w:val="007D3D21"/>
    <w:rsid w:val="007D75E5"/>
    <w:rsid w:val="007D773E"/>
    <w:rsid w:val="007E066E"/>
    <w:rsid w:val="007E1356"/>
    <w:rsid w:val="007E20FC"/>
    <w:rsid w:val="007E5999"/>
    <w:rsid w:val="007E7062"/>
    <w:rsid w:val="007F0E1E"/>
    <w:rsid w:val="007F29A7"/>
    <w:rsid w:val="007F6EA0"/>
    <w:rsid w:val="008004B4"/>
    <w:rsid w:val="00805443"/>
    <w:rsid w:val="00805BE8"/>
    <w:rsid w:val="00807F65"/>
    <w:rsid w:val="00816078"/>
    <w:rsid w:val="008166B0"/>
    <w:rsid w:val="008177E3"/>
    <w:rsid w:val="00821429"/>
    <w:rsid w:val="008235C1"/>
    <w:rsid w:val="00823AA9"/>
    <w:rsid w:val="008243C2"/>
    <w:rsid w:val="008255B9"/>
    <w:rsid w:val="00825CD8"/>
    <w:rsid w:val="00827324"/>
    <w:rsid w:val="00832DF4"/>
    <w:rsid w:val="00834B7E"/>
    <w:rsid w:val="008355EA"/>
    <w:rsid w:val="00836E0A"/>
    <w:rsid w:val="00837458"/>
    <w:rsid w:val="00837AAE"/>
    <w:rsid w:val="008429AD"/>
    <w:rsid w:val="008429DB"/>
    <w:rsid w:val="00850C74"/>
    <w:rsid w:val="00850C75"/>
    <w:rsid w:val="00850E39"/>
    <w:rsid w:val="0085477A"/>
    <w:rsid w:val="00855107"/>
    <w:rsid w:val="00855173"/>
    <w:rsid w:val="008557D9"/>
    <w:rsid w:val="00855BF7"/>
    <w:rsid w:val="00856214"/>
    <w:rsid w:val="00860369"/>
    <w:rsid w:val="00862089"/>
    <w:rsid w:val="0086563E"/>
    <w:rsid w:val="00865CD0"/>
    <w:rsid w:val="00866D5B"/>
    <w:rsid w:val="00866FF5"/>
    <w:rsid w:val="0087332D"/>
    <w:rsid w:val="00873E1F"/>
    <w:rsid w:val="00874C16"/>
    <w:rsid w:val="00886D1F"/>
    <w:rsid w:val="00887CAD"/>
    <w:rsid w:val="00891EE1"/>
    <w:rsid w:val="00893090"/>
    <w:rsid w:val="008937A5"/>
    <w:rsid w:val="00893987"/>
    <w:rsid w:val="008963EF"/>
    <w:rsid w:val="008965D5"/>
    <w:rsid w:val="0089688E"/>
    <w:rsid w:val="008A1ABE"/>
    <w:rsid w:val="008A1FBE"/>
    <w:rsid w:val="008A4CCE"/>
    <w:rsid w:val="008A6D1F"/>
    <w:rsid w:val="008B3194"/>
    <w:rsid w:val="008B38AA"/>
    <w:rsid w:val="008B5AE7"/>
    <w:rsid w:val="008B5E41"/>
    <w:rsid w:val="008B6A62"/>
    <w:rsid w:val="008C0E5B"/>
    <w:rsid w:val="008C60E9"/>
    <w:rsid w:val="008D1B7C"/>
    <w:rsid w:val="008D6657"/>
    <w:rsid w:val="008E1F60"/>
    <w:rsid w:val="008E307E"/>
    <w:rsid w:val="008E5E5A"/>
    <w:rsid w:val="008F4DD1"/>
    <w:rsid w:val="008F6056"/>
    <w:rsid w:val="008F6257"/>
    <w:rsid w:val="00902C07"/>
    <w:rsid w:val="0090396C"/>
    <w:rsid w:val="00905804"/>
    <w:rsid w:val="009101E2"/>
    <w:rsid w:val="00913231"/>
    <w:rsid w:val="0091378F"/>
    <w:rsid w:val="00915D73"/>
    <w:rsid w:val="00916077"/>
    <w:rsid w:val="009170A2"/>
    <w:rsid w:val="009208A6"/>
    <w:rsid w:val="00923D56"/>
    <w:rsid w:val="00924514"/>
    <w:rsid w:val="00926894"/>
    <w:rsid w:val="00927316"/>
    <w:rsid w:val="0093133D"/>
    <w:rsid w:val="0093276D"/>
    <w:rsid w:val="00933D12"/>
    <w:rsid w:val="00937065"/>
    <w:rsid w:val="0093779D"/>
    <w:rsid w:val="00940285"/>
    <w:rsid w:val="00940478"/>
    <w:rsid w:val="009415B0"/>
    <w:rsid w:val="00947E7E"/>
    <w:rsid w:val="0095139A"/>
    <w:rsid w:val="00953E16"/>
    <w:rsid w:val="009542AC"/>
    <w:rsid w:val="00961429"/>
    <w:rsid w:val="00961BB2"/>
    <w:rsid w:val="00962108"/>
    <w:rsid w:val="009634FF"/>
    <w:rsid w:val="009638D6"/>
    <w:rsid w:val="00966C07"/>
    <w:rsid w:val="0097408E"/>
    <w:rsid w:val="009748BC"/>
    <w:rsid w:val="00974BB2"/>
    <w:rsid w:val="00974FA7"/>
    <w:rsid w:val="009756E5"/>
    <w:rsid w:val="0097771B"/>
    <w:rsid w:val="00977A8C"/>
    <w:rsid w:val="00977AAE"/>
    <w:rsid w:val="00981040"/>
    <w:rsid w:val="00983910"/>
    <w:rsid w:val="00984813"/>
    <w:rsid w:val="0099237D"/>
    <w:rsid w:val="009932AC"/>
    <w:rsid w:val="00994334"/>
    <w:rsid w:val="00994351"/>
    <w:rsid w:val="00995259"/>
    <w:rsid w:val="00996A8F"/>
    <w:rsid w:val="009A1DBF"/>
    <w:rsid w:val="009A40C3"/>
    <w:rsid w:val="009A68E6"/>
    <w:rsid w:val="009A6AAF"/>
    <w:rsid w:val="009A7598"/>
    <w:rsid w:val="009B1DF8"/>
    <w:rsid w:val="009B3D20"/>
    <w:rsid w:val="009B5418"/>
    <w:rsid w:val="009C0727"/>
    <w:rsid w:val="009C3C80"/>
    <w:rsid w:val="009C492F"/>
    <w:rsid w:val="009D2FF2"/>
    <w:rsid w:val="009D3226"/>
    <w:rsid w:val="009D3385"/>
    <w:rsid w:val="009D793C"/>
    <w:rsid w:val="009E16A9"/>
    <w:rsid w:val="009E232F"/>
    <w:rsid w:val="009E375F"/>
    <w:rsid w:val="009E39D4"/>
    <w:rsid w:val="009E433B"/>
    <w:rsid w:val="009E5401"/>
    <w:rsid w:val="009F0240"/>
    <w:rsid w:val="00A05E84"/>
    <w:rsid w:val="00A0758F"/>
    <w:rsid w:val="00A10D11"/>
    <w:rsid w:val="00A1570A"/>
    <w:rsid w:val="00A17866"/>
    <w:rsid w:val="00A17D27"/>
    <w:rsid w:val="00A20D9A"/>
    <w:rsid w:val="00A211B4"/>
    <w:rsid w:val="00A223CF"/>
    <w:rsid w:val="00A273CB"/>
    <w:rsid w:val="00A33DDF"/>
    <w:rsid w:val="00A34547"/>
    <w:rsid w:val="00A376B7"/>
    <w:rsid w:val="00A418D2"/>
    <w:rsid w:val="00A41BF5"/>
    <w:rsid w:val="00A44778"/>
    <w:rsid w:val="00A469E7"/>
    <w:rsid w:val="00A604A4"/>
    <w:rsid w:val="00A61B7D"/>
    <w:rsid w:val="00A6605B"/>
    <w:rsid w:val="00A66562"/>
    <w:rsid w:val="00A66ADC"/>
    <w:rsid w:val="00A7147D"/>
    <w:rsid w:val="00A81B15"/>
    <w:rsid w:val="00A837FF"/>
    <w:rsid w:val="00A84052"/>
    <w:rsid w:val="00A84DC8"/>
    <w:rsid w:val="00A85DBC"/>
    <w:rsid w:val="00A87B1D"/>
    <w:rsid w:val="00A87FEB"/>
    <w:rsid w:val="00A9184B"/>
    <w:rsid w:val="00A93F9F"/>
    <w:rsid w:val="00A9420E"/>
    <w:rsid w:val="00A97648"/>
    <w:rsid w:val="00AA1CFD"/>
    <w:rsid w:val="00AA2239"/>
    <w:rsid w:val="00AA33D2"/>
    <w:rsid w:val="00AB0C57"/>
    <w:rsid w:val="00AB1195"/>
    <w:rsid w:val="00AB4182"/>
    <w:rsid w:val="00AC27DB"/>
    <w:rsid w:val="00AC6D6B"/>
    <w:rsid w:val="00AD2C39"/>
    <w:rsid w:val="00AD7736"/>
    <w:rsid w:val="00AD7D70"/>
    <w:rsid w:val="00AE10CE"/>
    <w:rsid w:val="00AE15E7"/>
    <w:rsid w:val="00AE70D4"/>
    <w:rsid w:val="00AE7868"/>
    <w:rsid w:val="00AF0407"/>
    <w:rsid w:val="00AF049B"/>
    <w:rsid w:val="00AF38F5"/>
    <w:rsid w:val="00AF4D8B"/>
    <w:rsid w:val="00B01251"/>
    <w:rsid w:val="00B02FD9"/>
    <w:rsid w:val="00B04811"/>
    <w:rsid w:val="00B067CA"/>
    <w:rsid w:val="00B10D03"/>
    <w:rsid w:val="00B12B26"/>
    <w:rsid w:val="00B163F8"/>
    <w:rsid w:val="00B204F1"/>
    <w:rsid w:val="00B2472D"/>
    <w:rsid w:val="00B24CA0"/>
    <w:rsid w:val="00B2549F"/>
    <w:rsid w:val="00B26F9B"/>
    <w:rsid w:val="00B40167"/>
    <w:rsid w:val="00B4108D"/>
    <w:rsid w:val="00B5517B"/>
    <w:rsid w:val="00B57265"/>
    <w:rsid w:val="00B633AE"/>
    <w:rsid w:val="00B64178"/>
    <w:rsid w:val="00B64D13"/>
    <w:rsid w:val="00B665D2"/>
    <w:rsid w:val="00B66CE5"/>
    <w:rsid w:val="00B6737C"/>
    <w:rsid w:val="00B7214D"/>
    <w:rsid w:val="00B74372"/>
    <w:rsid w:val="00B75525"/>
    <w:rsid w:val="00B80283"/>
    <w:rsid w:val="00B8095F"/>
    <w:rsid w:val="00B80B0C"/>
    <w:rsid w:val="00B80B11"/>
    <w:rsid w:val="00B831AE"/>
    <w:rsid w:val="00B8446C"/>
    <w:rsid w:val="00B87725"/>
    <w:rsid w:val="00B877EA"/>
    <w:rsid w:val="00B96440"/>
    <w:rsid w:val="00BA259A"/>
    <w:rsid w:val="00BA259C"/>
    <w:rsid w:val="00BA29D3"/>
    <w:rsid w:val="00BA2C5E"/>
    <w:rsid w:val="00BA307F"/>
    <w:rsid w:val="00BA5280"/>
    <w:rsid w:val="00BA6A9F"/>
    <w:rsid w:val="00BB14F1"/>
    <w:rsid w:val="00BB1D6D"/>
    <w:rsid w:val="00BB572E"/>
    <w:rsid w:val="00BB5F38"/>
    <w:rsid w:val="00BB74FD"/>
    <w:rsid w:val="00BB7FA8"/>
    <w:rsid w:val="00BC142B"/>
    <w:rsid w:val="00BC4716"/>
    <w:rsid w:val="00BC5982"/>
    <w:rsid w:val="00BC60BF"/>
    <w:rsid w:val="00BD28BF"/>
    <w:rsid w:val="00BD2D12"/>
    <w:rsid w:val="00BD6404"/>
    <w:rsid w:val="00BE33AE"/>
    <w:rsid w:val="00BE3FC3"/>
    <w:rsid w:val="00BF046F"/>
    <w:rsid w:val="00BF1309"/>
    <w:rsid w:val="00C01D50"/>
    <w:rsid w:val="00C056DC"/>
    <w:rsid w:val="00C1329B"/>
    <w:rsid w:val="00C15698"/>
    <w:rsid w:val="00C1572F"/>
    <w:rsid w:val="00C171BC"/>
    <w:rsid w:val="00C22D02"/>
    <w:rsid w:val="00C23F12"/>
    <w:rsid w:val="00C24C05"/>
    <w:rsid w:val="00C24D2F"/>
    <w:rsid w:val="00C26222"/>
    <w:rsid w:val="00C31283"/>
    <w:rsid w:val="00C33C48"/>
    <w:rsid w:val="00C340E5"/>
    <w:rsid w:val="00C35AA7"/>
    <w:rsid w:val="00C3784C"/>
    <w:rsid w:val="00C404C3"/>
    <w:rsid w:val="00C41341"/>
    <w:rsid w:val="00C4189C"/>
    <w:rsid w:val="00C42368"/>
    <w:rsid w:val="00C43BA1"/>
    <w:rsid w:val="00C43C71"/>
    <w:rsid w:val="00C43DAB"/>
    <w:rsid w:val="00C47F08"/>
    <w:rsid w:val="00C50F50"/>
    <w:rsid w:val="00C514A6"/>
    <w:rsid w:val="00C5739F"/>
    <w:rsid w:val="00C57CF0"/>
    <w:rsid w:val="00C63557"/>
    <w:rsid w:val="00C649BD"/>
    <w:rsid w:val="00C65891"/>
    <w:rsid w:val="00C66AC9"/>
    <w:rsid w:val="00C724D3"/>
    <w:rsid w:val="00C72951"/>
    <w:rsid w:val="00C77DD9"/>
    <w:rsid w:val="00C80B34"/>
    <w:rsid w:val="00C83BE6"/>
    <w:rsid w:val="00C8446E"/>
    <w:rsid w:val="00C85354"/>
    <w:rsid w:val="00C86ABA"/>
    <w:rsid w:val="00C93357"/>
    <w:rsid w:val="00C943F3"/>
    <w:rsid w:val="00CA04DB"/>
    <w:rsid w:val="00CA08C6"/>
    <w:rsid w:val="00CA0A77"/>
    <w:rsid w:val="00CA10D8"/>
    <w:rsid w:val="00CA2729"/>
    <w:rsid w:val="00CA3057"/>
    <w:rsid w:val="00CA45F8"/>
    <w:rsid w:val="00CB0305"/>
    <w:rsid w:val="00CB33C7"/>
    <w:rsid w:val="00CB416A"/>
    <w:rsid w:val="00CB6DA7"/>
    <w:rsid w:val="00CB7E4C"/>
    <w:rsid w:val="00CC25B4"/>
    <w:rsid w:val="00CC43F7"/>
    <w:rsid w:val="00CC5F88"/>
    <w:rsid w:val="00CC69C8"/>
    <w:rsid w:val="00CC77A2"/>
    <w:rsid w:val="00CC7FCB"/>
    <w:rsid w:val="00CD307E"/>
    <w:rsid w:val="00CD4659"/>
    <w:rsid w:val="00CD4EE0"/>
    <w:rsid w:val="00CD629F"/>
    <w:rsid w:val="00CD6A1B"/>
    <w:rsid w:val="00CE0A7F"/>
    <w:rsid w:val="00CE1718"/>
    <w:rsid w:val="00CE78BB"/>
    <w:rsid w:val="00CF4156"/>
    <w:rsid w:val="00D0036C"/>
    <w:rsid w:val="00D03D00"/>
    <w:rsid w:val="00D05C30"/>
    <w:rsid w:val="00D10052"/>
    <w:rsid w:val="00D11359"/>
    <w:rsid w:val="00D1287A"/>
    <w:rsid w:val="00D26B45"/>
    <w:rsid w:val="00D3188C"/>
    <w:rsid w:val="00D34668"/>
    <w:rsid w:val="00D356C1"/>
    <w:rsid w:val="00D35F9B"/>
    <w:rsid w:val="00D36B69"/>
    <w:rsid w:val="00D373B9"/>
    <w:rsid w:val="00D37640"/>
    <w:rsid w:val="00D408DD"/>
    <w:rsid w:val="00D4416B"/>
    <w:rsid w:val="00D44DCF"/>
    <w:rsid w:val="00D45D72"/>
    <w:rsid w:val="00D520E4"/>
    <w:rsid w:val="00D52E3C"/>
    <w:rsid w:val="00D53A38"/>
    <w:rsid w:val="00D575DD"/>
    <w:rsid w:val="00D57DFA"/>
    <w:rsid w:val="00D645FD"/>
    <w:rsid w:val="00D67FCF"/>
    <w:rsid w:val="00D709CE"/>
    <w:rsid w:val="00D71F73"/>
    <w:rsid w:val="00D726B6"/>
    <w:rsid w:val="00D80786"/>
    <w:rsid w:val="00D81CAB"/>
    <w:rsid w:val="00D83E9A"/>
    <w:rsid w:val="00D8576F"/>
    <w:rsid w:val="00D8677F"/>
    <w:rsid w:val="00D93A53"/>
    <w:rsid w:val="00D93C46"/>
    <w:rsid w:val="00D97F0C"/>
    <w:rsid w:val="00DA3A86"/>
    <w:rsid w:val="00DA4525"/>
    <w:rsid w:val="00DB4016"/>
    <w:rsid w:val="00DB6D1D"/>
    <w:rsid w:val="00DC03EE"/>
    <w:rsid w:val="00DC2500"/>
    <w:rsid w:val="00DC4F72"/>
    <w:rsid w:val="00DC77DC"/>
    <w:rsid w:val="00DD0453"/>
    <w:rsid w:val="00DD0C2C"/>
    <w:rsid w:val="00DD19DE"/>
    <w:rsid w:val="00DD28BC"/>
    <w:rsid w:val="00DD29F6"/>
    <w:rsid w:val="00DE31F0"/>
    <w:rsid w:val="00DE3D1C"/>
    <w:rsid w:val="00DE586D"/>
    <w:rsid w:val="00DE6552"/>
    <w:rsid w:val="00DF080B"/>
    <w:rsid w:val="00DF4817"/>
    <w:rsid w:val="00DF79BA"/>
    <w:rsid w:val="00E01C41"/>
    <w:rsid w:val="00E0227D"/>
    <w:rsid w:val="00E036CF"/>
    <w:rsid w:val="00E04B84"/>
    <w:rsid w:val="00E05E28"/>
    <w:rsid w:val="00E06466"/>
    <w:rsid w:val="00E06835"/>
    <w:rsid w:val="00E06FDA"/>
    <w:rsid w:val="00E10540"/>
    <w:rsid w:val="00E1402C"/>
    <w:rsid w:val="00E160A5"/>
    <w:rsid w:val="00E1713D"/>
    <w:rsid w:val="00E20A43"/>
    <w:rsid w:val="00E22CAD"/>
    <w:rsid w:val="00E23898"/>
    <w:rsid w:val="00E253DF"/>
    <w:rsid w:val="00E25501"/>
    <w:rsid w:val="00E260A9"/>
    <w:rsid w:val="00E319F1"/>
    <w:rsid w:val="00E33CD2"/>
    <w:rsid w:val="00E40E90"/>
    <w:rsid w:val="00E4152A"/>
    <w:rsid w:val="00E45AA7"/>
    <w:rsid w:val="00E45C7E"/>
    <w:rsid w:val="00E517B3"/>
    <w:rsid w:val="00E531EB"/>
    <w:rsid w:val="00E54874"/>
    <w:rsid w:val="00E54B6F"/>
    <w:rsid w:val="00E55ACA"/>
    <w:rsid w:val="00E57B74"/>
    <w:rsid w:val="00E61DC3"/>
    <w:rsid w:val="00E65BC6"/>
    <w:rsid w:val="00E661FF"/>
    <w:rsid w:val="00E726EB"/>
    <w:rsid w:val="00E72CF1"/>
    <w:rsid w:val="00E80B52"/>
    <w:rsid w:val="00E824C3"/>
    <w:rsid w:val="00E829E6"/>
    <w:rsid w:val="00E840B3"/>
    <w:rsid w:val="00E84D10"/>
    <w:rsid w:val="00E8629F"/>
    <w:rsid w:val="00E91008"/>
    <w:rsid w:val="00E9374E"/>
    <w:rsid w:val="00E94F54"/>
    <w:rsid w:val="00E97AD5"/>
    <w:rsid w:val="00EA1111"/>
    <w:rsid w:val="00EA3B4F"/>
    <w:rsid w:val="00EA3C24"/>
    <w:rsid w:val="00EA73DF"/>
    <w:rsid w:val="00EA79C4"/>
    <w:rsid w:val="00EB61AE"/>
    <w:rsid w:val="00EC322D"/>
    <w:rsid w:val="00ED06C9"/>
    <w:rsid w:val="00ED0811"/>
    <w:rsid w:val="00ED1E5D"/>
    <w:rsid w:val="00ED383A"/>
    <w:rsid w:val="00ED53A5"/>
    <w:rsid w:val="00ED7DE1"/>
    <w:rsid w:val="00EE1080"/>
    <w:rsid w:val="00EE198E"/>
    <w:rsid w:val="00EE26DB"/>
    <w:rsid w:val="00EE58F3"/>
    <w:rsid w:val="00EE7307"/>
    <w:rsid w:val="00EF1EC5"/>
    <w:rsid w:val="00EF26C9"/>
    <w:rsid w:val="00EF4C88"/>
    <w:rsid w:val="00EF55EB"/>
    <w:rsid w:val="00F00DCC"/>
    <w:rsid w:val="00F01055"/>
    <w:rsid w:val="00F0156F"/>
    <w:rsid w:val="00F020E5"/>
    <w:rsid w:val="00F05AC8"/>
    <w:rsid w:val="00F07167"/>
    <w:rsid w:val="00F072D8"/>
    <w:rsid w:val="00F07CE0"/>
    <w:rsid w:val="00F10DDF"/>
    <w:rsid w:val="00F10E1B"/>
    <w:rsid w:val="00F115F5"/>
    <w:rsid w:val="00F13D05"/>
    <w:rsid w:val="00F1439E"/>
    <w:rsid w:val="00F1679D"/>
    <w:rsid w:val="00F1682C"/>
    <w:rsid w:val="00F17850"/>
    <w:rsid w:val="00F20B91"/>
    <w:rsid w:val="00F20CDF"/>
    <w:rsid w:val="00F21139"/>
    <w:rsid w:val="00F24B8B"/>
    <w:rsid w:val="00F252E9"/>
    <w:rsid w:val="00F30D2E"/>
    <w:rsid w:val="00F347BD"/>
    <w:rsid w:val="00F35516"/>
    <w:rsid w:val="00F35790"/>
    <w:rsid w:val="00F403E4"/>
    <w:rsid w:val="00F4136D"/>
    <w:rsid w:val="00F4212E"/>
    <w:rsid w:val="00F42C20"/>
    <w:rsid w:val="00F43E34"/>
    <w:rsid w:val="00F45164"/>
    <w:rsid w:val="00F45DF0"/>
    <w:rsid w:val="00F47160"/>
    <w:rsid w:val="00F4780E"/>
    <w:rsid w:val="00F504DE"/>
    <w:rsid w:val="00F53053"/>
    <w:rsid w:val="00F53FE2"/>
    <w:rsid w:val="00F575FF"/>
    <w:rsid w:val="00F618EF"/>
    <w:rsid w:val="00F65582"/>
    <w:rsid w:val="00F6685F"/>
    <w:rsid w:val="00F66E75"/>
    <w:rsid w:val="00F71FBC"/>
    <w:rsid w:val="00F77EB0"/>
    <w:rsid w:val="00F86390"/>
    <w:rsid w:val="00F86B69"/>
    <w:rsid w:val="00F87CDD"/>
    <w:rsid w:val="00F91437"/>
    <w:rsid w:val="00F933F0"/>
    <w:rsid w:val="00F937A3"/>
    <w:rsid w:val="00F94715"/>
    <w:rsid w:val="00F96A3D"/>
    <w:rsid w:val="00FA4718"/>
    <w:rsid w:val="00FA47F2"/>
    <w:rsid w:val="00FA5848"/>
    <w:rsid w:val="00FA6899"/>
    <w:rsid w:val="00FA7F3D"/>
    <w:rsid w:val="00FB1408"/>
    <w:rsid w:val="00FB38D8"/>
    <w:rsid w:val="00FC051F"/>
    <w:rsid w:val="00FC06FF"/>
    <w:rsid w:val="00FC351E"/>
    <w:rsid w:val="00FC45F4"/>
    <w:rsid w:val="00FC5404"/>
    <w:rsid w:val="00FC69B4"/>
    <w:rsid w:val="00FD0694"/>
    <w:rsid w:val="00FD0D38"/>
    <w:rsid w:val="00FD1CF4"/>
    <w:rsid w:val="00FD25BE"/>
    <w:rsid w:val="00FD2E70"/>
    <w:rsid w:val="00FD2FB5"/>
    <w:rsid w:val="00FD451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B7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E232F"/>
    <w:pPr>
      <w:numPr>
        <w:numId w:val="0"/>
      </w:numPr>
      <w:pBdr>
        <w:top w:val="none" w:sz="0" w:space="0" w:color="auto"/>
      </w:pBdr>
      <w:spacing w:before="180"/>
      <w:ind w:left="576" w:hanging="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9E232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3C09-2F77-4390-AD97-0BF353B7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545</Words>
  <Characters>2839</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Umeda, Hiromasa (Nokia - JP/Tokyo)</dc:creator>
  <cp:lastModifiedBy>Huawei</cp:lastModifiedBy>
  <cp:revision>2</cp:revision>
  <cp:lastPrinted>2019-04-25T01:09:00Z</cp:lastPrinted>
  <dcterms:created xsi:type="dcterms:W3CDTF">2023-04-25T16:21:00Z</dcterms:created>
  <dcterms:modified xsi:type="dcterms:W3CDTF">2023-04-25T16:21:00Z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(3)lSOUQyJ+l/qFF/Jd8YpYYXbg9Y7z/jWnY1WfRpjRPN61/r+018burNobyoiGKCnnItBR8ZhY
wv0bPGaIqNG5xJCbbxHnGIrUerSVbZ2nqDLzmCsKZUCzbogUQJjI8rtuWtQ4vBLlYCrztZJG
XA3SQfSp+IcukTNJeSZC5RpSPlQJS36C9ec8oikZTxACYBCi3FFFf+TczqYY+LPZwfeYuMAW
S8LXpeYWZGaaEqmKUA</vt:lpwstr>
  </property>
  <property fmtid="{D5CDD505-2E9C-101B-9397-08002B2CF9AE}" pid="10" name="_2015_ms_pID_7253431">
    <vt:lpwstr>/4xEyyuGCfmw5Iyh710n7/cW1aaBcFuNZKvFAPXt3Dzlyxh3kV1p66
Y1nMp3agLS4apZx3PVbBKuYue/5RhperiV0ETPPP6uJgbxbQXLa0jQI4ZvM9ZGpMbQwuMzXq
gSAVBIf9E0iFgDKNmxodai2KlZIJJIqrwDtZHeWoazM/hjuutwQ0Vkx6YsJbp8OfsEsqIEAK
MkEf2VOcEakLLSj6NSgKZZDGZ3TC5adkw83F</vt:lpwstr>
  </property>
  <property fmtid="{D5CDD505-2E9C-101B-9397-08002B2CF9AE}" pid="11" name="_2015_ms_pID_7253432">
    <vt:lpwstr>Uw==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2022-11-18T09:00:30Z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4192a853-980a-47b8-880a-7fc3b299f2ee</vt:lpwstr>
  </property>
  <property fmtid="{D5CDD505-2E9C-101B-9397-08002B2CF9AE}" pid="18" name="MSIP_Label_83bcef13-7cac-433f-ba1d-47a323951816_ContentBits">
    <vt:lpwstr>0</vt:lpwstr>
  </property>
  <property fmtid="{D5CDD505-2E9C-101B-9397-08002B2CF9AE}" pid="19" name="MSIP_Label_a7295cc1-d279-42ac-ab4d-3b0f4fece050_Enabled">
    <vt:lpwstr>true</vt:lpwstr>
  </property>
  <property fmtid="{D5CDD505-2E9C-101B-9397-08002B2CF9AE}" pid="20" name="MSIP_Label_a7295cc1-d279-42ac-ab4d-3b0f4fece050_SetDate">
    <vt:lpwstr>2023-04-24T06:06:38Z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6046445f-1094-4356-ac67-36fbb75b44a4</vt:lpwstr>
  </property>
  <property fmtid="{D5CDD505-2E9C-101B-9397-08002B2CF9AE}" pid="25" name="MSIP_Label_a7295cc1-d279-42ac-ab4d-3b0f4fece050_ContentBits">
    <vt:lpwstr>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1681884065</vt:lpwstr>
  </property>
</Properties>
</file>